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4B91" w14:textId="77777777" w:rsidR="00315678" w:rsidRPr="0028082F" w:rsidRDefault="00315678" w:rsidP="00315678">
      <w:pPr>
        <w:jc w:val="both"/>
        <w:rPr>
          <w:rFonts w:ascii="Bookman Old Style" w:hAnsi="Bookman Old Style" w:cs="Arial"/>
          <w:sz w:val="26"/>
          <w:szCs w:val="26"/>
          <w:lang w:val="el-GR"/>
        </w:rPr>
      </w:pPr>
      <w:bookmarkStart w:id="0" w:name="_Hlk147831063"/>
      <w:r w:rsidRPr="0028082F">
        <w:rPr>
          <w:rFonts w:ascii="Bookman Old Style" w:hAnsi="Bookman Old Style" w:cs="Arial"/>
          <w:sz w:val="26"/>
          <w:szCs w:val="26"/>
          <w:lang w:val="el-GR"/>
        </w:rPr>
        <w:t>ΑΝΩΤΑΤΟ ΔΙΚΑΣΤΗΡΙΟ ΚΥΠΡΟΥ</w:t>
      </w:r>
    </w:p>
    <w:p w14:paraId="74B9CC78" w14:textId="77777777" w:rsidR="00315678" w:rsidRPr="0028082F" w:rsidRDefault="00315678" w:rsidP="00315678">
      <w:pPr>
        <w:jc w:val="both"/>
        <w:rPr>
          <w:rFonts w:ascii="Bookman Old Style" w:hAnsi="Bookman Old Style" w:cs="Arial"/>
          <w:sz w:val="26"/>
          <w:szCs w:val="26"/>
          <w:lang w:val="el-GR"/>
        </w:rPr>
      </w:pPr>
      <w:r w:rsidRPr="0028082F">
        <w:rPr>
          <w:rFonts w:ascii="Bookman Old Style" w:hAnsi="Bookman Old Style" w:cs="Arial"/>
          <w:sz w:val="26"/>
          <w:szCs w:val="26"/>
          <w:lang w:val="el-GR"/>
        </w:rPr>
        <w:t xml:space="preserve">ΠΡΩΤΟΒΑΘΜΙΑ ΔΙΚΑΙΟΔΟΣΙΑ </w:t>
      </w:r>
    </w:p>
    <w:p w14:paraId="128531CC" w14:textId="2C2E8861" w:rsidR="00315678" w:rsidRPr="0028082F" w:rsidRDefault="00315678" w:rsidP="00315678">
      <w:pPr>
        <w:jc w:val="right"/>
        <w:rPr>
          <w:rFonts w:ascii="Bookman Old Style" w:hAnsi="Bookman Old Style" w:cs="Arial"/>
          <w:sz w:val="26"/>
          <w:szCs w:val="26"/>
          <w:lang w:val="el-GR"/>
        </w:rPr>
      </w:pPr>
      <w:r w:rsidRPr="0028082F">
        <w:rPr>
          <w:rFonts w:ascii="Bookman Old Style" w:hAnsi="Bookman Old Style" w:cs="Arial"/>
          <w:sz w:val="26"/>
          <w:szCs w:val="26"/>
          <w:lang w:val="el-GR"/>
        </w:rPr>
        <w:t>(</w:t>
      </w:r>
      <w:r w:rsidRPr="0028082F">
        <w:rPr>
          <w:rFonts w:ascii="Bookman Old Style" w:hAnsi="Bookman Old Style" w:cs="Arial"/>
          <w:b/>
          <w:i/>
          <w:sz w:val="26"/>
          <w:szCs w:val="26"/>
          <w:lang w:val="el-GR"/>
        </w:rPr>
        <w:t>Πολιτική Αίτηση αρ. 9</w:t>
      </w:r>
      <w:r w:rsidRPr="00315678">
        <w:rPr>
          <w:rFonts w:ascii="Bookman Old Style" w:hAnsi="Bookman Old Style" w:cs="Arial"/>
          <w:b/>
          <w:i/>
          <w:sz w:val="26"/>
          <w:szCs w:val="26"/>
          <w:lang w:val="el-GR"/>
        </w:rPr>
        <w:t>8</w:t>
      </w:r>
      <w:r w:rsidRPr="0028082F">
        <w:rPr>
          <w:rFonts w:ascii="Bookman Old Style" w:hAnsi="Bookman Old Style" w:cs="Arial"/>
          <w:b/>
          <w:i/>
          <w:sz w:val="26"/>
          <w:szCs w:val="26"/>
          <w:lang w:val="el-GR"/>
        </w:rPr>
        <w:t>/2023</w:t>
      </w:r>
      <w:r w:rsidRPr="0028082F">
        <w:rPr>
          <w:rFonts w:ascii="Bookman Old Style" w:hAnsi="Bookman Old Style" w:cs="Arial"/>
          <w:sz w:val="26"/>
          <w:szCs w:val="26"/>
          <w:lang w:val="el-GR"/>
        </w:rPr>
        <w:t>)</w:t>
      </w:r>
    </w:p>
    <w:p w14:paraId="1AD40A1F" w14:textId="77777777" w:rsidR="00315678" w:rsidRPr="0028082F" w:rsidRDefault="00315678" w:rsidP="00315678">
      <w:pPr>
        <w:jc w:val="right"/>
        <w:rPr>
          <w:rFonts w:ascii="Bookman Old Style" w:hAnsi="Bookman Old Style" w:cs="Arial"/>
          <w:b/>
          <w:bCs/>
          <w:i/>
          <w:iCs/>
          <w:sz w:val="26"/>
          <w:szCs w:val="26"/>
          <w:lang w:val="el-GR"/>
        </w:rPr>
      </w:pPr>
      <w:r w:rsidRPr="0028082F">
        <w:rPr>
          <w:rFonts w:ascii="Bookman Old Style" w:hAnsi="Bookman Old Style" w:cs="Arial"/>
          <w:b/>
          <w:bCs/>
          <w:i/>
          <w:iCs/>
          <w:sz w:val="26"/>
          <w:szCs w:val="26"/>
          <w:lang w:val="el-GR"/>
        </w:rPr>
        <w:t>(</w:t>
      </w:r>
      <w:r w:rsidRPr="00A35FE1">
        <w:rPr>
          <w:rFonts w:ascii="Bookman Old Style" w:hAnsi="Bookman Old Style" w:cs="Arial"/>
          <w:b/>
          <w:bCs/>
          <w:i/>
          <w:iCs/>
          <w:sz w:val="26"/>
          <w:szCs w:val="26"/>
          <w:u w:val="single"/>
        </w:rPr>
        <w:t>i</w:t>
      </w:r>
      <w:r w:rsidRPr="0028082F">
        <w:rPr>
          <w:rFonts w:ascii="Bookman Old Style" w:hAnsi="Bookman Old Style" w:cs="Arial"/>
          <w:b/>
          <w:bCs/>
          <w:i/>
          <w:iCs/>
          <w:sz w:val="26"/>
          <w:szCs w:val="26"/>
          <w:u w:val="single"/>
          <w:lang w:val="el-GR"/>
        </w:rPr>
        <w:t>-</w:t>
      </w:r>
      <w:r w:rsidRPr="00A35FE1">
        <w:rPr>
          <w:rFonts w:ascii="Bookman Old Style" w:hAnsi="Bookman Old Style" w:cs="Arial"/>
          <w:b/>
          <w:bCs/>
          <w:i/>
          <w:iCs/>
          <w:sz w:val="26"/>
          <w:szCs w:val="26"/>
          <w:u w:val="single"/>
        </w:rPr>
        <w:t>Justice</w:t>
      </w:r>
      <w:r w:rsidRPr="0028082F">
        <w:rPr>
          <w:rFonts w:ascii="Bookman Old Style" w:hAnsi="Bookman Old Style" w:cs="Arial"/>
          <w:b/>
          <w:bCs/>
          <w:i/>
          <w:iCs/>
          <w:sz w:val="26"/>
          <w:szCs w:val="26"/>
          <w:lang w:val="el-GR"/>
        </w:rPr>
        <w:t>)</w:t>
      </w:r>
    </w:p>
    <w:p w14:paraId="539504C7" w14:textId="77777777" w:rsidR="00315678" w:rsidRPr="0028082F" w:rsidRDefault="00315678" w:rsidP="00315678">
      <w:pPr>
        <w:jc w:val="both"/>
        <w:rPr>
          <w:rFonts w:ascii="Bookman Old Style" w:hAnsi="Bookman Old Style" w:cs="Arial"/>
          <w:b/>
          <w:sz w:val="26"/>
          <w:szCs w:val="26"/>
          <w:lang w:val="el-GR"/>
        </w:rPr>
      </w:pPr>
    </w:p>
    <w:p w14:paraId="16E52501" w14:textId="5D783E82" w:rsidR="00315678" w:rsidRPr="0028082F" w:rsidRDefault="00B44ED5" w:rsidP="00315678">
      <w:pPr>
        <w:jc w:val="center"/>
        <w:rPr>
          <w:rFonts w:ascii="Bookman Old Style" w:hAnsi="Bookman Old Style" w:cs="Arial"/>
          <w:b/>
          <w:sz w:val="26"/>
          <w:szCs w:val="26"/>
          <w:lang w:val="el-GR"/>
        </w:rPr>
      </w:pPr>
      <w:r w:rsidRPr="0028082F">
        <w:rPr>
          <w:rFonts w:ascii="Bookman Old Style" w:hAnsi="Bookman Old Style" w:cs="Arial"/>
          <w:b/>
          <w:sz w:val="26"/>
          <w:szCs w:val="26"/>
          <w:lang w:val="el-GR"/>
        </w:rPr>
        <w:t xml:space="preserve">11 </w:t>
      </w:r>
      <w:r>
        <w:rPr>
          <w:rFonts w:ascii="Bookman Old Style" w:hAnsi="Bookman Old Style" w:cs="Arial"/>
          <w:b/>
          <w:sz w:val="26"/>
          <w:szCs w:val="26"/>
          <w:lang w:val="el-GR"/>
        </w:rPr>
        <w:t>Οκτωβρίου</w:t>
      </w:r>
      <w:r w:rsidR="00315678" w:rsidRPr="0028082F">
        <w:rPr>
          <w:rFonts w:ascii="Bookman Old Style" w:hAnsi="Bookman Old Style" w:cs="Arial"/>
          <w:b/>
          <w:sz w:val="26"/>
          <w:szCs w:val="26"/>
          <w:lang w:val="el-GR"/>
        </w:rPr>
        <w:t>, 2023</w:t>
      </w:r>
    </w:p>
    <w:p w14:paraId="6FC9619D" w14:textId="77777777" w:rsidR="00315678" w:rsidRPr="0028082F" w:rsidRDefault="00315678" w:rsidP="00315678">
      <w:pPr>
        <w:jc w:val="both"/>
        <w:rPr>
          <w:rFonts w:ascii="Bookman Old Style" w:hAnsi="Bookman Old Style" w:cs="Arial"/>
          <w:sz w:val="26"/>
          <w:szCs w:val="26"/>
          <w:lang w:val="el-GR"/>
        </w:rPr>
      </w:pPr>
    </w:p>
    <w:p w14:paraId="3427C998" w14:textId="211731FB" w:rsidR="00315678" w:rsidRPr="0028082F" w:rsidRDefault="00315678" w:rsidP="00315678">
      <w:pPr>
        <w:jc w:val="center"/>
        <w:rPr>
          <w:rFonts w:ascii="Bookman Old Style" w:hAnsi="Bookman Old Style" w:cs="Arial"/>
          <w:b/>
          <w:sz w:val="26"/>
          <w:szCs w:val="26"/>
          <w:lang w:val="el-GR"/>
        </w:rPr>
      </w:pPr>
      <w:r w:rsidRPr="0028082F">
        <w:rPr>
          <w:rFonts w:ascii="Bookman Old Style" w:hAnsi="Bookman Old Style" w:cs="Arial"/>
          <w:b/>
          <w:sz w:val="26"/>
          <w:szCs w:val="26"/>
          <w:lang w:val="el-GR"/>
        </w:rPr>
        <w:t>[Ι. ΙΩΑΝΝΙΔΗΣ, Δ.]</w:t>
      </w:r>
    </w:p>
    <w:p w14:paraId="756DA72E" w14:textId="77777777" w:rsidR="00315678" w:rsidRPr="0028082F" w:rsidRDefault="00315678" w:rsidP="00315678">
      <w:pPr>
        <w:jc w:val="both"/>
        <w:rPr>
          <w:rFonts w:ascii="Bookman Old Style" w:hAnsi="Bookman Old Style" w:cs="Arial"/>
          <w:b/>
          <w:sz w:val="26"/>
          <w:szCs w:val="26"/>
          <w:lang w:val="el-GR"/>
        </w:rPr>
      </w:pPr>
    </w:p>
    <w:p w14:paraId="0AB37D2F" w14:textId="77777777" w:rsidR="00315678" w:rsidRPr="0028082F" w:rsidRDefault="00315678" w:rsidP="001B6381">
      <w:pPr>
        <w:spacing w:line="360" w:lineRule="auto"/>
        <w:jc w:val="both"/>
        <w:rPr>
          <w:rFonts w:ascii="Bookman Old Style" w:hAnsi="Bookman Old Style" w:cs="Arial"/>
          <w:sz w:val="26"/>
          <w:szCs w:val="26"/>
          <w:lang w:val="el-GR"/>
        </w:rPr>
      </w:pPr>
      <w:r w:rsidRPr="0028082F">
        <w:rPr>
          <w:rFonts w:ascii="Bookman Old Style" w:hAnsi="Bookman Old Style" w:cs="Arial"/>
          <w:sz w:val="26"/>
          <w:szCs w:val="26"/>
          <w:lang w:val="el-GR"/>
        </w:rPr>
        <w:t xml:space="preserve">ΑΝΑΦΟΡΙΚΑ ΜΕ ΤΟ ΑΡΘΡΟ 155.4 ΤΟΥ ΣΥΝΤΑΓΜΑΤΟΣ ΚΑΙ ΤΑ ΑΡΘΡΑ 3 ΚΑΙ 9 ΤΟΥ ΠΕΡΙ ΑΠΟΝΟΜΗΣ ΤΗΣ ΔΙΚΑΙΟΣΥΝΗΣ (ΠΟΙΚΙΛΑΙ ΔΙΑΤΑΞΕΙΣ) ΝΟΜΟΥ ΤΟΥ 1964 ΩΣ ΤΡΟΠΟΠΟΙΗΘΗΚΕ </w:t>
      </w:r>
    </w:p>
    <w:p w14:paraId="22D63617" w14:textId="77777777" w:rsidR="00315678" w:rsidRPr="0028082F" w:rsidRDefault="00315678" w:rsidP="001B6381">
      <w:pPr>
        <w:spacing w:line="360" w:lineRule="auto"/>
        <w:jc w:val="both"/>
        <w:rPr>
          <w:rFonts w:ascii="Bookman Old Style" w:hAnsi="Bookman Old Style" w:cs="Arial"/>
          <w:sz w:val="26"/>
          <w:szCs w:val="26"/>
          <w:lang w:val="el-GR"/>
        </w:rPr>
      </w:pPr>
    </w:p>
    <w:p w14:paraId="0EE5C4CF" w14:textId="77777777" w:rsidR="00315678" w:rsidRPr="0028082F" w:rsidRDefault="00315678" w:rsidP="001B6381">
      <w:pPr>
        <w:spacing w:line="360" w:lineRule="auto"/>
        <w:jc w:val="center"/>
        <w:rPr>
          <w:rFonts w:ascii="Bookman Old Style" w:hAnsi="Bookman Old Style" w:cs="Arial"/>
          <w:sz w:val="26"/>
          <w:szCs w:val="26"/>
          <w:lang w:val="el-GR"/>
        </w:rPr>
      </w:pPr>
      <w:r w:rsidRPr="0028082F">
        <w:rPr>
          <w:rFonts w:ascii="Bookman Old Style" w:hAnsi="Bookman Old Style" w:cs="Arial"/>
          <w:sz w:val="26"/>
          <w:szCs w:val="26"/>
          <w:lang w:val="el-GR"/>
        </w:rPr>
        <w:t>ΚΑΙ</w:t>
      </w:r>
    </w:p>
    <w:p w14:paraId="1FBBF25F" w14:textId="77777777" w:rsidR="00315678" w:rsidRPr="0028082F" w:rsidRDefault="00315678" w:rsidP="001B6381">
      <w:pPr>
        <w:spacing w:line="360" w:lineRule="auto"/>
        <w:jc w:val="both"/>
        <w:rPr>
          <w:rFonts w:ascii="Bookman Old Style" w:hAnsi="Bookman Old Style" w:cs="Arial"/>
          <w:sz w:val="26"/>
          <w:szCs w:val="26"/>
          <w:lang w:val="el-GR"/>
        </w:rPr>
      </w:pPr>
    </w:p>
    <w:p w14:paraId="084DF0B2" w14:textId="77777777" w:rsidR="00315678" w:rsidRPr="0028082F" w:rsidRDefault="00315678" w:rsidP="001B6381">
      <w:pPr>
        <w:spacing w:line="360" w:lineRule="auto"/>
        <w:jc w:val="both"/>
        <w:rPr>
          <w:rFonts w:ascii="Bookman Old Style" w:hAnsi="Bookman Old Style" w:cs="Arial"/>
          <w:sz w:val="26"/>
          <w:szCs w:val="26"/>
          <w:lang w:val="el-GR"/>
        </w:rPr>
      </w:pPr>
      <w:r w:rsidRPr="0028082F">
        <w:rPr>
          <w:rFonts w:ascii="Bookman Old Style" w:hAnsi="Bookman Old Style" w:cs="Arial"/>
          <w:sz w:val="26"/>
          <w:szCs w:val="26"/>
          <w:lang w:val="el-GR"/>
        </w:rPr>
        <w:t>ΑΝΑΦΟΡΙΚΑ ΜΕ ΤΟΝ ΠΕΡΙ ΑΝΩΤΑΤΟΥ ΔΙΚΑΣΤΗΡΙΟΥ (ΔΙΚΑΙΟΔΟΣΙΑ ΕΚΔΟΣΗΣ ΕΝΤΑΛΜΑΤΩΝ ΠΡΟΝΟΜΙΑΚΗΣ ΦΥΣΕΩΣ) ΔΙΑΔΙΚΑΣΤΙΚΟ ΚΑΝΟΝΙΣΜΟ ΤΟΥ 2018 (5/2018)</w:t>
      </w:r>
    </w:p>
    <w:p w14:paraId="31178966" w14:textId="77777777" w:rsidR="00315678" w:rsidRPr="0028082F" w:rsidRDefault="00315678" w:rsidP="001B6381">
      <w:pPr>
        <w:spacing w:line="360" w:lineRule="auto"/>
        <w:jc w:val="both"/>
        <w:rPr>
          <w:rFonts w:ascii="Bookman Old Style" w:hAnsi="Bookman Old Style" w:cs="Arial"/>
          <w:sz w:val="26"/>
          <w:szCs w:val="26"/>
          <w:lang w:val="el-GR"/>
        </w:rPr>
      </w:pPr>
    </w:p>
    <w:p w14:paraId="6EFED263" w14:textId="77777777" w:rsidR="00315678" w:rsidRPr="00315678" w:rsidRDefault="00315678" w:rsidP="001B6381">
      <w:pPr>
        <w:pStyle w:val="Heading6"/>
        <w:keepNext w:val="0"/>
        <w:keepLines/>
        <w:spacing w:line="360" w:lineRule="auto"/>
        <w:jc w:val="center"/>
        <w:rPr>
          <w:rFonts w:cs="Arial"/>
          <w:b w:val="0"/>
          <w:sz w:val="26"/>
          <w:szCs w:val="26"/>
          <w:lang w:val="el-GR"/>
        </w:rPr>
      </w:pPr>
      <w:r w:rsidRPr="00315678">
        <w:rPr>
          <w:rFonts w:cs="Arial"/>
          <w:b w:val="0"/>
          <w:sz w:val="26"/>
          <w:szCs w:val="26"/>
          <w:lang w:val="el-GR"/>
        </w:rPr>
        <w:t>ΚΑΙ</w:t>
      </w:r>
    </w:p>
    <w:p w14:paraId="40DA12FB" w14:textId="77777777" w:rsidR="00315678" w:rsidRPr="00315678" w:rsidRDefault="00315678" w:rsidP="001B6381">
      <w:pPr>
        <w:pStyle w:val="Heading6"/>
        <w:keepNext w:val="0"/>
        <w:keepLines/>
        <w:spacing w:line="360" w:lineRule="auto"/>
        <w:jc w:val="both"/>
        <w:rPr>
          <w:rFonts w:cs="Arial"/>
          <w:b w:val="0"/>
          <w:sz w:val="26"/>
          <w:szCs w:val="26"/>
          <w:lang w:val="el-GR"/>
        </w:rPr>
      </w:pPr>
    </w:p>
    <w:p w14:paraId="0916FA22" w14:textId="412FFD77" w:rsidR="00315678" w:rsidRPr="00315678" w:rsidRDefault="00315678" w:rsidP="001B6381">
      <w:pPr>
        <w:pStyle w:val="Heading6"/>
        <w:keepNext w:val="0"/>
        <w:keepLines/>
        <w:spacing w:line="360" w:lineRule="auto"/>
        <w:jc w:val="both"/>
        <w:rPr>
          <w:rFonts w:cs="Arial"/>
          <w:b w:val="0"/>
          <w:sz w:val="26"/>
          <w:szCs w:val="26"/>
          <w:lang w:val="el-GR"/>
        </w:rPr>
      </w:pPr>
      <w:r w:rsidRPr="00315678">
        <w:rPr>
          <w:rFonts w:cs="Arial"/>
          <w:b w:val="0"/>
          <w:sz w:val="26"/>
          <w:szCs w:val="26"/>
          <w:lang w:val="el-GR"/>
        </w:rPr>
        <w:t xml:space="preserve">ΑΝΑΦΟΡΙΚΑ ΜΕ ΤΗΝ ΑΙΤΗΣΗ ΤΟΥ </w:t>
      </w:r>
      <w:r w:rsidRPr="00315678">
        <w:rPr>
          <w:rFonts w:cs="Arial"/>
          <w:b w:val="0"/>
          <w:sz w:val="26"/>
          <w:szCs w:val="26"/>
        </w:rPr>
        <w:t>A</w:t>
      </w:r>
      <w:r w:rsidR="0028082F" w:rsidRPr="0028082F">
        <w:rPr>
          <w:rFonts w:cs="Arial"/>
          <w:b w:val="0"/>
          <w:sz w:val="26"/>
          <w:szCs w:val="26"/>
          <w:lang w:val="el-GR"/>
        </w:rPr>
        <w:t>.</w:t>
      </w:r>
      <w:r w:rsidRPr="00315678">
        <w:rPr>
          <w:rFonts w:cs="Arial"/>
          <w:b w:val="0"/>
          <w:sz w:val="26"/>
          <w:szCs w:val="26"/>
          <w:lang w:val="el-GR"/>
        </w:rPr>
        <w:t xml:space="preserve"> </w:t>
      </w:r>
      <w:r w:rsidRPr="00315678">
        <w:rPr>
          <w:rFonts w:cs="Arial"/>
          <w:b w:val="0"/>
          <w:sz w:val="26"/>
          <w:szCs w:val="26"/>
        </w:rPr>
        <w:t>G</w:t>
      </w:r>
      <w:r w:rsidR="0028082F" w:rsidRPr="0028082F">
        <w:rPr>
          <w:rFonts w:cs="Arial"/>
          <w:b w:val="0"/>
          <w:sz w:val="26"/>
          <w:szCs w:val="26"/>
          <w:lang w:val="el-GR"/>
        </w:rPr>
        <w:t>.</w:t>
      </w:r>
      <w:r w:rsidRPr="00315678">
        <w:rPr>
          <w:rFonts w:cs="Arial"/>
          <w:b w:val="0"/>
          <w:sz w:val="26"/>
          <w:szCs w:val="26"/>
          <w:lang w:val="el-GR"/>
        </w:rPr>
        <w:t xml:space="preserve"> </w:t>
      </w:r>
      <w:r w:rsidRPr="00315678">
        <w:rPr>
          <w:rFonts w:cs="Arial"/>
          <w:b w:val="0"/>
          <w:sz w:val="26"/>
          <w:szCs w:val="26"/>
        </w:rPr>
        <w:t>A</w:t>
      </w:r>
      <w:r w:rsidR="0028082F" w:rsidRPr="0028082F">
        <w:rPr>
          <w:rFonts w:cs="Arial"/>
          <w:b w:val="0"/>
          <w:sz w:val="26"/>
          <w:szCs w:val="26"/>
          <w:lang w:val="el-GR"/>
        </w:rPr>
        <w:t>.</w:t>
      </w:r>
      <w:r w:rsidRPr="00315678">
        <w:rPr>
          <w:rFonts w:cs="Arial"/>
          <w:b w:val="0"/>
          <w:sz w:val="26"/>
          <w:szCs w:val="26"/>
          <w:lang w:val="el-GR"/>
        </w:rPr>
        <w:t xml:space="preserve"> ΑΠΟ ΤΟ ΗΝΩΜΕΝΟ ΒΑΣΙΛΕΙΟ ΓΙΑ ΤΗΝ ΕΚΔΟΣΗ ΠΡΟΝΟΜΙΑΚΟΥ ΕΝΤΑΛΜΑΤΟΣ ΦΥΣΕΩΣ </w:t>
      </w:r>
      <w:r w:rsidRPr="00315678">
        <w:rPr>
          <w:rFonts w:cs="Arial"/>
          <w:b w:val="0"/>
          <w:sz w:val="26"/>
          <w:szCs w:val="26"/>
        </w:rPr>
        <w:t>CERTIORARI</w:t>
      </w:r>
      <w:r w:rsidRPr="00315678">
        <w:rPr>
          <w:rFonts w:cs="Arial"/>
          <w:b w:val="0"/>
          <w:sz w:val="26"/>
          <w:szCs w:val="26"/>
          <w:lang w:val="el-GR"/>
        </w:rPr>
        <w:t xml:space="preserve"> </w:t>
      </w:r>
    </w:p>
    <w:p w14:paraId="5186A0C0" w14:textId="77777777" w:rsidR="00315678" w:rsidRPr="00315678" w:rsidRDefault="00315678" w:rsidP="001B6381">
      <w:pPr>
        <w:pStyle w:val="Heading6"/>
        <w:keepNext w:val="0"/>
        <w:keepLines/>
        <w:spacing w:line="360" w:lineRule="auto"/>
        <w:jc w:val="center"/>
        <w:rPr>
          <w:rFonts w:ascii="Arial" w:hAnsi="Arial" w:cs="Arial"/>
          <w:b w:val="0"/>
          <w:sz w:val="26"/>
          <w:szCs w:val="26"/>
          <w:lang w:val="el-GR"/>
        </w:rPr>
      </w:pPr>
    </w:p>
    <w:p w14:paraId="34D1BAA5" w14:textId="77777777" w:rsidR="00315678" w:rsidRPr="00315678" w:rsidRDefault="00315678" w:rsidP="001B6381">
      <w:pPr>
        <w:pStyle w:val="Heading6"/>
        <w:keepNext w:val="0"/>
        <w:keepLines/>
        <w:spacing w:line="360" w:lineRule="auto"/>
        <w:jc w:val="center"/>
        <w:rPr>
          <w:rFonts w:ascii="Arial" w:hAnsi="Arial" w:cs="Arial"/>
          <w:b w:val="0"/>
          <w:sz w:val="26"/>
          <w:szCs w:val="26"/>
          <w:lang w:val="el-GR"/>
        </w:rPr>
      </w:pPr>
      <w:r w:rsidRPr="00315678">
        <w:rPr>
          <w:rFonts w:ascii="Arial" w:hAnsi="Arial" w:cs="Arial"/>
          <w:b w:val="0"/>
          <w:sz w:val="26"/>
          <w:szCs w:val="26"/>
          <w:lang w:val="el-GR"/>
        </w:rPr>
        <w:t>KAI</w:t>
      </w:r>
    </w:p>
    <w:p w14:paraId="6CF21E0F" w14:textId="77777777" w:rsidR="00315678" w:rsidRPr="00315678" w:rsidRDefault="00315678" w:rsidP="001B6381">
      <w:pPr>
        <w:pStyle w:val="Heading6"/>
        <w:keepNext w:val="0"/>
        <w:keepLines/>
        <w:spacing w:line="360" w:lineRule="auto"/>
        <w:jc w:val="center"/>
        <w:rPr>
          <w:rFonts w:ascii="Arial" w:hAnsi="Arial" w:cs="Arial"/>
          <w:b w:val="0"/>
          <w:sz w:val="26"/>
          <w:szCs w:val="26"/>
          <w:lang w:val="el-GR"/>
        </w:rPr>
      </w:pPr>
    </w:p>
    <w:p w14:paraId="1F7828A7" w14:textId="77777777" w:rsidR="00315678" w:rsidRPr="00315678" w:rsidRDefault="00315678" w:rsidP="001B6381">
      <w:pPr>
        <w:pStyle w:val="Heading6"/>
        <w:keepNext w:val="0"/>
        <w:keepLines/>
        <w:spacing w:line="360" w:lineRule="auto"/>
        <w:jc w:val="both"/>
        <w:rPr>
          <w:rFonts w:ascii="Arial" w:hAnsi="Arial" w:cs="Arial"/>
          <w:b w:val="0"/>
          <w:sz w:val="26"/>
          <w:szCs w:val="26"/>
          <w:lang w:val="el-GR"/>
        </w:rPr>
      </w:pPr>
      <w:r w:rsidRPr="00315678">
        <w:rPr>
          <w:rFonts w:ascii="Arial" w:hAnsi="Arial" w:cs="Arial"/>
          <w:b w:val="0"/>
          <w:sz w:val="26"/>
          <w:szCs w:val="26"/>
          <w:lang w:val="el-GR"/>
        </w:rPr>
        <w:lastRenderedPageBreak/>
        <w:t>ANAΦΟΡΙΚΑ ΜΕ Τ</w:t>
      </w:r>
      <w:r w:rsidRPr="00315678">
        <w:rPr>
          <w:rFonts w:ascii="Arial" w:hAnsi="Arial" w:cs="Arial"/>
          <w:b w:val="0"/>
          <w:sz w:val="26"/>
          <w:szCs w:val="26"/>
        </w:rPr>
        <w:t>O</w:t>
      </w:r>
      <w:r w:rsidRPr="00315678">
        <w:rPr>
          <w:rFonts w:ascii="Arial" w:hAnsi="Arial" w:cs="Arial"/>
          <w:b w:val="0"/>
          <w:sz w:val="26"/>
          <w:szCs w:val="26"/>
          <w:lang w:val="el-GR"/>
        </w:rPr>
        <w:t xml:space="preserve"> ΠΡΑΚΤΙΚΟ ΗΜΕΡΟΜΗΝΙΑΣ 14/06/2023 ΠΟΥ ΤΗΡΗΘΗΚΕ ΑΠΟ ΤΟ ΟΙΚΟΓΕΝΕΙΑΚΟ ΔΙΚΑΣΤΗΡΙΟ ΛΕΥΚΩΣΙΑΣ ΣΤΗΝ ΑΙΤΗΣΗ ΓΟΝΙΚΗΣ ΜΕΡΙΜΝΑΣ ΑΡ. 556/21 ΜΕ ΤΟ ΟΠΟΙΟ ΑΠΕΡΡΙΨΕ ΤΗΝ ΑΙΤΗΣΗ ΓΟΝΙΚΗΣ ΜΕΡΙΜΝΑΣ ΑΡ. 556/21</w:t>
      </w:r>
    </w:p>
    <w:p w14:paraId="71DF2EE0" w14:textId="29C6499D" w:rsidR="00315678" w:rsidRPr="0028082F" w:rsidRDefault="00315678" w:rsidP="00315678">
      <w:pPr>
        <w:spacing w:line="240" w:lineRule="auto"/>
        <w:jc w:val="center"/>
        <w:rPr>
          <w:rFonts w:ascii="Times New Roman" w:hAnsi="Times New Roman" w:cs="Times New Roman"/>
          <w:sz w:val="26"/>
          <w:szCs w:val="26"/>
          <w:lang w:val="el-GR"/>
        </w:rPr>
      </w:pPr>
      <w:r w:rsidRPr="00315678">
        <w:rPr>
          <w:rFonts w:ascii="Times New Roman" w:hAnsi="Times New Roman" w:cs="Times New Roman"/>
          <w:sz w:val="26"/>
          <w:szCs w:val="26"/>
          <w:lang w:val="el-GR"/>
        </w:rPr>
        <w:t>____________________</w:t>
      </w:r>
    </w:p>
    <w:p w14:paraId="5E219AAB" w14:textId="36240E43" w:rsidR="00315678" w:rsidRPr="0028082F" w:rsidRDefault="00315678" w:rsidP="001B6381">
      <w:pPr>
        <w:spacing w:after="0"/>
        <w:jc w:val="center"/>
        <w:rPr>
          <w:b/>
          <w:sz w:val="28"/>
          <w:szCs w:val="28"/>
          <w:lang w:val="el-GR"/>
        </w:rPr>
      </w:pPr>
      <w:r w:rsidRPr="0028082F">
        <w:rPr>
          <w:b/>
          <w:sz w:val="28"/>
          <w:szCs w:val="28"/>
          <w:lang w:val="el-GR"/>
        </w:rPr>
        <w:t xml:space="preserve">       </w:t>
      </w:r>
    </w:p>
    <w:p w14:paraId="19AFE61B" w14:textId="77777777" w:rsidR="007F3783" w:rsidRDefault="007F3783" w:rsidP="001B6381">
      <w:pPr>
        <w:spacing w:after="0"/>
        <w:jc w:val="both"/>
        <w:rPr>
          <w:rFonts w:ascii="Bookman Old Style" w:hAnsi="Bookman Old Style"/>
          <w:bCs/>
          <w:sz w:val="26"/>
          <w:szCs w:val="26"/>
          <w:lang w:val="el-GR"/>
        </w:rPr>
      </w:pPr>
      <w:r w:rsidRPr="007F3783">
        <w:rPr>
          <w:rFonts w:ascii="Bookman Old Style" w:hAnsi="Bookman Old Style"/>
          <w:bCs/>
          <w:i/>
          <w:iCs/>
          <w:sz w:val="26"/>
          <w:szCs w:val="26"/>
          <w:lang w:val="el-GR"/>
        </w:rPr>
        <w:t>Νικολέττα Χαραλαμπίδου (κα) για Νικολέττα Χαραλαμπίδου ΔΕΠΕ,</w:t>
      </w:r>
      <w:r>
        <w:rPr>
          <w:rFonts w:ascii="Bookman Old Style" w:hAnsi="Bookman Old Style"/>
          <w:bCs/>
          <w:i/>
          <w:iCs/>
          <w:sz w:val="26"/>
          <w:szCs w:val="26"/>
          <w:lang w:val="el-GR"/>
        </w:rPr>
        <w:t xml:space="preserve"> </w:t>
      </w:r>
      <w:r w:rsidRPr="007F3783">
        <w:rPr>
          <w:rFonts w:ascii="Bookman Old Style" w:hAnsi="Bookman Old Style"/>
          <w:bCs/>
          <w:sz w:val="26"/>
          <w:szCs w:val="26"/>
          <w:lang w:val="el-GR"/>
        </w:rPr>
        <w:t>για τον Αιτητ</w:t>
      </w:r>
      <w:r>
        <w:rPr>
          <w:rFonts w:ascii="Bookman Old Style" w:hAnsi="Bookman Old Style"/>
          <w:bCs/>
          <w:sz w:val="26"/>
          <w:szCs w:val="26"/>
          <w:lang w:val="el-GR"/>
        </w:rPr>
        <w:t>ή.</w:t>
      </w:r>
    </w:p>
    <w:p w14:paraId="6BB0B0E6" w14:textId="77777777" w:rsidR="001B6381" w:rsidRDefault="001B6381" w:rsidP="001B6381">
      <w:pPr>
        <w:spacing w:after="0"/>
        <w:jc w:val="both"/>
        <w:rPr>
          <w:rFonts w:ascii="Bookman Old Style" w:hAnsi="Bookman Old Style"/>
          <w:bCs/>
          <w:sz w:val="26"/>
          <w:szCs w:val="26"/>
          <w:lang w:val="el-GR"/>
        </w:rPr>
      </w:pPr>
    </w:p>
    <w:p w14:paraId="66064296" w14:textId="77777777" w:rsidR="007F3783" w:rsidRDefault="007F3783" w:rsidP="007F3783">
      <w:pPr>
        <w:jc w:val="both"/>
        <w:rPr>
          <w:rFonts w:ascii="Bookman Old Style" w:hAnsi="Bookman Old Style"/>
          <w:bCs/>
          <w:sz w:val="26"/>
          <w:szCs w:val="26"/>
          <w:lang w:val="el-GR"/>
        </w:rPr>
      </w:pPr>
      <w:r>
        <w:rPr>
          <w:rFonts w:ascii="Bookman Old Style" w:hAnsi="Bookman Old Style"/>
          <w:bCs/>
          <w:sz w:val="26"/>
          <w:szCs w:val="26"/>
          <w:lang w:val="el-GR"/>
        </w:rPr>
        <w:t>Τασούλα Τζίρτη (κα), για την Καθ΄ ης η αίτηση.</w:t>
      </w:r>
    </w:p>
    <w:p w14:paraId="2B1AAB6F" w14:textId="77777777" w:rsidR="007F3783" w:rsidRPr="0028082F" w:rsidRDefault="007F3783" w:rsidP="007F3783">
      <w:pPr>
        <w:spacing w:after="0" w:line="240" w:lineRule="auto"/>
        <w:jc w:val="center"/>
        <w:rPr>
          <w:rFonts w:ascii="Times New Roman" w:hAnsi="Times New Roman" w:cs="Times New Roman"/>
          <w:sz w:val="26"/>
          <w:szCs w:val="26"/>
          <w:lang w:val="el-GR"/>
        </w:rPr>
      </w:pPr>
      <w:r w:rsidRPr="00315678">
        <w:rPr>
          <w:rFonts w:ascii="Times New Roman" w:hAnsi="Times New Roman" w:cs="Times New Roman"/>
          <w:sz w:val="26"/>
          <w:szCs w:val="26"/>
          <w:lang w:val="el-GR"/>
        </w:rPr>
        <w:t>____________________</w:t>
      </w:r>
    </w:p>
    <w:p w14:paraId="0D01F150" w14:textId="77777777" w:rsidR="007F3783" w:rsidRPr="0028082F" w:rsidRDefault="007F3783" w:rsidP="007F3783">
      <w:pPr>
        <w:spacing w:after="0" w:line="240" w:lineRule="auto"/>
        <w:jc w:val="center"/>
        <w:rPr>
          <w:b/>
          <w:sz w:val="28"/>
          <w:szCs w:val="28"/>
          <w:u w:val="single"/>
          <w:lang w:val="el-GR"/>
        </w:rPr>
      </w:pPr>
    </w:p>
    <w:p w14:paraId="303EFB36" w14:textId="6F1829A1" w:rsidR="00315678" w:rsidRPr="0028082F" w:rsidRDefault="00315678" w:rsidP="007F3783">
      <w:pPr>
        <w:spacing w:after="0" w:line="240" w:lineRule="auto"/>
        <w:jc w:val="center"/>
        <w:rPr>
          <w:b/>
          <w:sz w:val="28"/>
          <w:szCs w:val="28"/>
          <w:u w:val="single"/>
          <w:lang w:val="el-GR"/>
        </w:rPr>
      </w:pPr>
      <w:r w:rsidRPr="0028082F">
        <w:rPr>
          <w:b/>
          <w:sz w:val="28"/>
          <w:szCs w:val="28"/>
          <w:u w:val="single"/>
          <w:lang w:val="el-GR"/>
        </w:rPr>
        <w:t>Α Π Ο Φ Α Σ Η</w:t>
      </w:r>
    </w:p>
    <w:p w14:paraId="31117365" w14:textId="77777777" w:rsidR="00315678" w:rsidRPr="0028082F" w:rsidRDefault="00315678" w:rsidP="00315678">
      <w:pPr>
        <w:jc w:val="center"/>
        <w:rPr>
          <w:b/>
          <w:sz w:val="28"/>
          <w:szCs w:val="28"/>
          <w:u w:val="single"/>
          <w:lang w:val="el-GR"/>
        </w:rPr>
      </w:pPr>
    </w:p>
    <w:p w14:paraId="4CAC9160" w14:textId="128885CE" w:rsidR="0077176D" w:rsidRPr="00A65F41" w:rsidRDefault="00315678" w:rsidP="00315678">
      <w:pPr>
        <w:spacing w:after="0" w:line="480" w:lineRule="auto"/>
        <w:ind w:firstLine="284"/>
        <w:jc w:val="both"/>
        <w:rPr>
          <w:rFonts w:ascii="Bookman Old Style" w:hAnsi="Bookman Old Style"/>
          <w:sz w:val="26"/>
          <w:szCs w:val="26"/>
          <w:lang w:val="el-GR"/>
        </w:rPr>
      </w:pPr>
      <w:r w:rsidRPr="0028082F">
        <w:rPr>
          <w:b/>
          <w:sz w:val="28"/>
          <w:szCs w:val="28"/>
          <w:lang w:val="el-GR" w:eastAsia="x-none"/>
        </w:rPr>
        <w:t>Ι. ΙΩΑΝΝΙΔΗΣ, Δ.</w:t>
      </w:r>
      <w:r w:rsidRPr="0028082F">
        <w:rPr>
          <w:sz w:val="28"/>
          <w:szCs w:val="28"/>
          <w:lang w:val="el-GR" w:eastAsia="x-none"/>
        </w:rPr>
        <w:t xml:space="preserve">:  </w:t>
      </w:r>
      <w:r w:rsidR="00F936F4" w:rsidRPr="00A65F41">
        <w:rPr>
          <w:rFonts w:ascii="Bookman Old Style" w:hAnsi="Bookman Old Style"/>
          <w:sz w:val="26"/>
          <w:szCs w:val="26"/>
          <w:lang w:val="el-GR"/>
        </w:rPr>
        <w:t xml:space="preserve">Ο </w:t>
      </w:r>
      <w:r w:rsidR="00E00806">
        <w:rPr>
          <w:rFonts w:ascii="Bookman Old Style" w:hAnsi="Bookman Old Style"/>
          <w:sz w:val="26"/>
          <w:szCs w:val="26"/>
          <w:lang w:val="el-GR"/>
        </w:rPr>
        <w:t>αρχαίος Έ</w:t>
      </w:r>
      <w:r w:rsidR="007E3C09">
        <w:rPr>
          <w:rFonts w:ascii="Bookman Old Style" w:hAnsi="Bookman Old Style"/>
          <w:sz w:val="26"/>
          <w:szCs w:val="26"/>
          <w:lang w:val="el-GR"/>
        </w:rPr>
        <w:t xml:space="preserve">λλην </w:t>
      </w:r>
      <w:r w:rsidR="007F3783">
        <w:rPr>
          <w:rFonts w:ascii="Bookman Old Style" w:hAnsi="Bookman Old Style"/>
          <w:sz w:val="26"/>
          <w:szCs w:val="26"/>
          <w:lang w:val="el-GR"/>
        </w:rPr>
        <w:t>ε</w:t>
      </w:r>
      <w:r w:rsidR="00F936F4" w:rsidRPr="00A65F41">
        <w:rPr>
          <w:rFonts w:ascii="Bookman Old Style" w:hAnsi="Bookman Old Style"/>
          <w:sz w:val="26"/>
          <w:szCs w:val="26"/>
          <w:lang w:val="el-GR"/>
        </w:rPr>
        <w:t>λεγειακός ποιητής</w:t>
      </w:r>
      <w:r w:rsidR="00E00806">
        <w:rPr>
          <w:rFonts w:ascii="Bookman Old Style" w:hAnsi="Bookman Old Style"/>
          <w:sz w:val="26"/>
          <w:szCs w:val="26"/>
          <w:lang w:val="el-GR"/>
        </w:rPr>
        <w:t>,</w:t>
      </w:r>
      <w:r w:rsidR="00F936F4" w:rsidRPr="00A65F41">
        <w:rPr>
          <w:rFonts w:ascii="Bookman Old Style" w:hAnsi="Bookman Old Style"/>
          <w:sz w:val="26"/>
          <w:szCs w:val="26"/>
          <w:lang w:val="el-GR"/>
        </w:rPr>
        <w:t xml:space="preserve"> Φωκυλίδης ο Μ</w:t>
      </w:r>
      <w:r w:rsidR="00EA3CAE" w:rsidRPr="00A65F41">
        <w:rPr>
          <w:rFonts w:ascii="Bookman Old Style" w:hAnsi="Bookman Old Style"/>
          <w:sz w:val="26"/>
          <w:szCs w:val="26"/>
          <w:lang w:val="el-GR"/>
        </w:rPr>
        <w:t>ι</w:t>
      </w:r>
      <w:r w:rsidR="00F936F4" w:rsidRPr="00A65F41">
        <w:rPr>
          <w:rFonts w:ascii="Bookman Old Style" w:hAnsi="Bookman Old Style"/>
          <w:sz w:val="26"/>
          <w:szCs w:val="26"/>
          <w:lang w:val="el-GR"/>
        </w:rPr>
        <w:t>λ</w:t>
      </w:r>
      <w:r w:rsidR="00EA3CAE" w:rsidRPr="00A65F41">
        <w:rPr>
          <w:rFonts w:ascii="Bookman Old Style" w:hAnsi="Bookman Old Style"/>
          <w:sz w:val="26"/>
          <w:szCs w:val="26"/>
          <w:lang w:val="el-GR"/>
        </w:rPr>
        <w:t>ή</w:t>
      </w:r>
      <w:r w:rsidR="00F936F4" w:rsidRPr="00A65F41">
        <w:rPr>
          <w:rFonts w:ascii="Bookman Old Style" w:hAnsi="Bookman Old Style"/>
          <w:sz w:val="26"/>
          <w:szCs w:val="26"/>
          <w:lang w:val="el-GR"/>
        </w:rPr>
        <w:t xml:space="preserve">σιος, ο οποίος </w:t>
      </w:r>
      <w:bookmarkEnd w:id="0"/>
      <w:r w:rsidR="00F936F4" w:rsidRPr="00A65F41">
        <w:rPr>
          <w:rFonts w:ascii="Bookman Old Style" w:hAnsi="Bookman Old Style"/>
          <w:sz w:val="26"/>
          <w:szCs w:val="26"/>
          <w:lang w:val="el-GR"/>
        </w:rPr>
        <w:t xml:space="preserve">γεννήθηκε </w:t>
      </w:r>
      <w:r w:rsidR="007F3783">
        <w:rPr>
          <w:rFonts w:ascii="Bookman Old Style" w:hAnsi="Bookman Old Style"/>
          <w:sz w:val="26"/>
          <w:szCs w:val="26"/>
          <w:lang w:val="el-GR"/>
        </w:rPr>
        <w:t>το</w:t>
      </w:r>
      <w:r w:rsidR="007E3C09">
        <w:rPr>
          <w:rFonts w:ascii="Bookman Old Style" w:hAnsi="Bookman Old Style"/>
          <w:sz w:val="26"/>
          <w:szCs w:val="26"/>
          <w:lang w:val="el-GR"/>
        </w:rPr>
        <w:t>ν 6</w:t>
      </w:r>
      <w:r w:rsidR="007E3C09" w:rsidRPr="007E3C09">
        <w:rPr>
          <w:rFonts w:ascii="Bookman Old Style" w:hAnsi="Bookman Old Style"/>
          <w:sz w:val="26"/>
          <w:szCs w:val="26"/>
          <w:vertAlign w:val="superscript"/>
          <w:lang w:val="el-GR"/>
        </w:rPr>
        <w:t>ον</w:t>
      </w:r>
      <w:r w:rsidR="007E3C09">
        <w:rPr>
          <w:rFonts w:ascii="Bookman Old Style" w:hAnsi="Bookman Old Style"/>
          <w:sz w:val="26"/>
          <w:szCs w:val="26"/>
          <w:lang w:val="el-GR"/>
        </w:rPr>
        <w:t xml:space="preserve"> αιώνα </w:t>
      </w:r>
      <w:r w:rsidR="007F3783">
        <w:rPr>
          <w:rFonts w:ascii="Bookman Old Style" w:hAnsi="Bookman Old Style"/>
          <w:sz w:val="26"/>
          <w:szCs w:val="26"/>
          <w:lang w:val="el-GR"/>
        </w:rPr>
        <w:t>προ Χριστού, είχε</w:t>
      </w:r>
      <w:r w:rsidR="00F936F4" w:rsidRPr="00A65F41">
        <w:rPr>
          <w:rFonts w:ascii="Bookman Old Style" w:hAnsi="Bookman Old Style"/>
          <w:sz w:val="26"/>
          <w:szCs w:val="26"/>
          <w:lang w:val="el-GR"/>
        </w:rPr>
        <w:t xml:space="preserve"> αναφέρει</w:t>
      </w:r>
      <w:r w:rsidR="007E3C09">
        <w:rPr>
          <w:rFonts w:ascii="Bookman Old Style" w:hAnsi="Bookman Old Style"/>
          <w:sz w:val="26"/>
          <w:szCs w:val="26"/>
          <w:lang w:val="el-GR"/>
        </w:rPr>
        <w:t>, μεταξύ άλλων,</w:t>
      </w:r>
      <w:r w:rsidR="00F936F4" w:rsidRPr="00A65F41">
        <w:rPr>
          <w:rFonts w:ascii="Bookman Old Style" w:hAnsi="Bookman Old Style"/>
          <w:sz w:val="26"/>
          <w:szCs w:val="26"/>
          <w:lang w:val="el-GR"/>
        </w:rPr>
        <w:t xml:space="preserve"> τα εξής: </w:t>
      </w:r>
      <w:r w:rsidR="00030175" w:rsidRPr="005434BB">
        <w:rPr>
          <w:rFonts w:ascii="Bookman Old Style" w:hAnsi="Bookman Old Style"/>
          <w:b/>
          <w:bCs/>
          <w:i/>
          <w:iCs/>
          <w:sz w:val="26"/>
          <w:szCs w:val="26"/>
          <w:lang w:val="el-GR"/>
        </w:rPr>
        <w:t>«Μηδενί δίκην δικάσ</w:t>
      </w:r>
      <w:r w:rsidR="00E00806" w:rsidRPr="005434BB">
        <w:rPr>
          <w:rFonts w:ascii="Bookman Old Style" w:hAnsi="Bookman Old Style"/>
          <w:b/>
          <w:bCs/>
          <w:i/>
          <w:iCs/>
          <w:sz w:val="26"/>
          <w:szCs w:val="26"/>
          <w:lang w:val="el-GR"/>
        </w:rPr>
        <w:t>η</w:t>
      </w:r>
      <w:r w:rsidR="00030175" w:rsidRPr="005434BB">
        <w:rPr>
          <w:rFonts w:ascii="Bookman Old Style" w:hAnsi="Bookman Old Style"/>
          <w:b/>
          <w:bCs/>
          <w:i/>
          <w:iCs/>
          <w:sz w:val="26"/>
          <w:szCs w:val="26"/>
          <w:lang w:val="el-GR"/>
        </w:rPr>
        <w:t>ς, πρ</w:t>
      </w:r>
      <w:r w:rsidR="00E00806" w:rsidRPr="005434BB">
        <w:rPr>
          <w:rFonts w:ascii="Bookman Old Style" w:hAnsi="Bookman Old Style"/>
          <w:b/>
          <w:bCs/>
          <w:i/>
          <w:iCs/>
          <w:sz w:val="26"/>
          <w:szCs w:val="26"/>
          <w:lang w:val="el-GR"/>
        </w:rPr>
        <w:t>ί</w:t>
      </w:r>
      <w:r w:rsidR="00030175" w:rsidRPr="005434BB">
        <w:rPr>
          <w:rFonts w:ascii="Bookman Old Style" w:hAnsi="Bookman Old Style"/>
          <w:b/>
          <w:bCs/>
          <w:i/>
          <w:iCs/>
          <w:sz w:val="26"/>
          <w:szCs w:val="26"/>
          <w:lang w:val="el-GR"/>
        </w:rPr>
        <w:t>ν αμφοίν μύθον ακούσ</w:t>
      </w:r>
      <w:r w:rsidR="005434BB" w:rsidRPr="005434BB">
        <w:rPr>
          <w:rFonts w:ascii="Bookman Old Style" w:hAnsi="Bookman Old Style"/>
          <w:b/>
          <w:bCs/>
          <w:i/>
          <w:iCs/>
          <w:sz w:val="26"/>
          <w:szCs w:val="26"/>
          <w:lang w:val="el-GR"/>
        </w:rPr>
        <w:t>η</w:t>
      </w:r>
      <w:r w:rsidR="00030175" w:rsidRPr="005434BB">
        <w:rPr>
          <w:rFonts w:ascii="Bookman Old Style" w:hAnsi="Bookman Old Style"/>
          <w:b/>
          <w:bCs/>
          <w:i/>
          <w:iCs/>
          <w:sz w:val="26"/>
          <w:szCs w:val="26"/>
          <w:lang w:val="el-GR"/>
        </w:rPr>
        <w:t>ς.»</w:t>
      </w:r>
      <w:r w:rsidR="00030175" w:rsidRPr="005434BB">
        <w:rPr>
          <w:rFonts w:ascii="Bookman Old Style" w:hAnsi="Bookman Old Style"/>
          <w:b/>
          <w:bCs/>
          <w:sz w:val="26"/>
          <w:szCs w:val="26"/>
          <w:lang w:val="el-GR"/>
        </w:rPr>
        <w:t xml:space="preserve"> </w:t>
      </w:r>
      <w:r w:rsidR="007F3783">
        <w:rPr>
          <w:rFonts w:ascii="Bookman Old Style" w:hAnsi="Bookman Old Style"/>
          <w:sz w:val="26"/>
          <w:szCs w:val="26"/>
          <w:lang w:val="el-GR"/>
        </w:rPr>
        <w:t xml:space="preserve"> Με άλλα λόγια, μην αποφασίσεις</w:t>
      </w:r>
      <w:r w:rsidR="005434BB">
        <w:rPr>
          <w:rFonts w:ascii="Bookman Old Style" w:hAnsi="Bookman Old Style"/>
          <w:sz w:val="26"/>
          <w:szCs w:val="26"/>
          <w:lang w:val="el-GR"/>
        </w:rPr>
        <w:t>,</w:t>
      </w:r>
      <w:r w:rsidR="007F3783">
        <w:rPr>
          <w:rFonts w:ascii="Bookman Old Style" w:hAnsi="Bookman Old Style"/>
          <w:sz w:val="26"/>
          <w:szCs w:val="26"/>
          <w:lang w:val="el-GR"/>
        </w:rPr>
        <w:t xml:space="preserve"> πριν ακούσεις την  ιστορία (μύθον) και από τους δύο.</w:t>
      </w:r>
    </w:p>
    <w:p w14:paraId="471B7330" w14:textId="77777777" w:rsidR="0077176D" w:rsidRPr="00A65F41" w:rsidRDefault="0077176D" w:rsidP="00315678">
      <w:pPr>
        <w:spacing w:after="0" w:line="480" w:lineRule="auto"/>
        <w:ind w:firstLine="284"/>
        <w:jc w:val="both"/>
        <w:rPr>
          <w:rFonts w:ascii="Bookman Old Style" w:hAnsi="Bookman Old Style"/>
          <w:sz w:val="26"/>
          <w:szCs w:val="26"/>
          <w:lang w:val="el-GR"/>
        </w:rPr>
      </w:pPr>
    </w:p>
    <w:p w14:paraId="00343200" w14:textId="2422695F" w:rsidR="0077176D" w:rsidRPr="00A65F41" w:rsidRDefault="007E3C09" w:rsidP="00315678">
      <w:pPr>
        <w:spacing w:after="0" w:line="480" w:lineRule="auto"/>
        <w:ind w:firstLine="284"/>
        <w:jc w:val="both"/>
        <w:rPr>
          <w:rFonts w:ascii="Bookman Old Style" w:hAnsi="Bookman Old Style"/>
          <w:b/>
          <w:bCs/>
          <w:i/>
          <w:iCs/>
          <w:sz w:val="26"/>
          <w:szCs w:val="26"/>
          <w:lang w:val="el-GR"/>
        </w:rPr>
      </w:pPr>
      <w:r>
        <w:rPr>
          <w:rFonts w:ascii="Bookman Old Style" w:hAnsi="Bookman Old Style"/>
          <w:sz w:val="26"/>
          <w:szCs w:val="26"/>
          <w:lang w:val="el-GR"/>
        </w:rPr>
        <w:t>Αιώνες</w:t>
      </w:r>
      <w:r w:rsidR="007F3783">
        <w:rPr>
          <w:rFonts w:ascii="Bookman Old Style" w:hAnsi="Bookman Old Style"/>
          <w:sz w:val="26"/>
          <w:szCs w:val="26"/>
          <w:lang w:val="el-GR"/>
        </w:rPr>
        <w:t xml:space="preserve"> μετά, ο</w:t>
      </w:r>
      <w:r w:rsidR="00030175" w:rsidRPr="00A65F41">
        <w:rPr>
          <w:rFonts w:ascii="Bookman Old Style" w:hAnsi="Bookman Old Style"/>
          <w:sz w:val="26"/>
          <w:szCs w:val="26"/>
          <w:lang w:val="el-GR"/>
        </w:rPr>
        <w:t xml:space="preserve"> αείμνηστος Στυλιανίδης, Δ, ο οποίος  </w:t>
      </w:r>
      <w:r w:rsidR="007F3783">
        <w:rPr>
          <w:rFonts w:ascii="Bookman Old Style" w:hAnsi="Bookman Old Style"/>
          <w:sz w:val="26"/>
          <w:szCs w:val="26"/>
          <w:lang w:val="el-GR"/>
        </w:rPr>
        <w:t>διετέλεσε</w:t>
      </w:r>
      <w:r w:rsidR="00030175" w:rsidRPr="00A65F41">
        <w:rPr>
          <w:rFonts w:ascii="Bookman Old Style" w:hAnsi="Bookman Old Style"/>
          <w:sz w:val="26"/>
          <w:szCs w:val="26"/>
          <w:lang w:val="el-GR"/>
        </w:rPr>
        <w:t xml:space="preserve"> Πρόεδρος του Ανωτάτου Δικαστηρίου για μικρή χρονική περίοδο</w:t>
      </w:r>
      <w:r w:rsidR="0077176D" w:rsidRPr="00A65F41">
        <w:rPr>
          <w:rFonts w:ascii="Bookman Old Style" w:hAnsi="Bookman Old Style"/>
          <w:sz w:val="26"/>
          <w:szCs w:val="26"/>
          <w:lang w:val="el-GR"/>
        </w:rPr>
        <w:t>,</w:t>
      </w:r>
      <w:r w:rsidR="00030175" w:rsidRPr="00A65F41">
        <w:rPr>
          <w:rFonts w:ascii="Bookman Old Style" w:hAnsi="Bookman Old Style"/>
          <w:sz w:val="26"/>
          <w:szCs w:val="26"/>
          <w:lang w:val="el-GR"/>
        </w:rPr>
        <w:t xml:space="preserve"> </w:t>
      </w:r>
      <w:r w:rsidR="001A2D55" w:rsidRPr="00A65F41">
        <w:rPr>
          <w:rFonts w:ascii="Bookman Old Style" w:hAnsi="Bookman Old Style"/>
          <w:sz w:val="26"/>
          <w:szCs w:val="26"/>
          <w:lang w:val="el-GR"/>
        </w:rPr>
        <w:t>1.7.1994-1.4.1995,</w:t>
      </w:r>
      <w:r>
        <w:rPr>
          <w:rFonts w:ascii="Bookman Old Style" w:hAnsi="Bookman Old Style"/>
          <w:sz w:val="26"/>
          <w:szCs w:val="26"/>
          <w:lang w:val="el-GR"/>
        </w:rPr>
        <w:t xml:space="preserve"> </w:t>
      </w:r>
      <w:r w:rsidR="005434BB">
        <w:rPr>
          <w:rFonts w:ascii="Bookman Old Style" w:hAnsi="Bookman Old Style"/>
          <w:sz w:val="26"/>
          <w:szCs w:val="26"/>
          <w:lang w:val="el-GR"/>
        </w:rPr>
        <w:t xml:space="preserve">προφανώς έχοντας υπόψη του και το αρχαίο ρητό, </w:t>
      </w:r>
      <w:r w:rsidR="000E5695">
        <w:rPr>
          <w:rFonts w:ascii="Bookman Old Style" w:hAnsi="Bookman Old Style"/>
          <w:sz w:val="26"/>
          <w:szCs w:val="26"/>
          <w:lang w:val="el-GR"/>
        </w:rPr>
        <w:t xml:space="preserve">          </w:t>
      </w:r>
      <w:r w:rsidR="005434BB" w:rsidRPr="005434BB">
        <w:rPr>
          <w:rFonts w:ascii="Bookman Old Style" w:hAnsi="Bookman Old Style"/>
          <w:b/>
          <w:bCs/>
          <w:i/>
          <w:iCs/>
          <w:sz w:val="26"/>
          <w:szCs w:val="26"/>
          <w:lang w:val="el-GR"/>
        </w:rPr>
        <w:t>«Μηδένα ανήκουστον δικάζειν»</w:t>
      </w:r>
      <w:r w:rsidR="005434BB" w:rsidRPr="005434BB">
        <w:rPr>
          <w:rFonts w:ascii="Bookman Old Style" w:hAnsi="Bookman Old Style"/>
          <w:sz w:val="26"/>
          <w:szCs w:val="26"/>
          <w:lang w:val="el-GR"/>
        </w:rPr>
        <w:t>,</w:t>
      </w:r>
      <w:r w:rsidR="005434BB" w:rsidRPr="005434BB">
        <w:rPr>
          <w:rFonts w:ascii="Bookman Old Style" w:hAnsi="Bookman Old Style"/>
          <w:i/>
          <w:iCs/>
          <w:sz w:val="26"/>
          <w:szCs w:val="26"/>
          <w:lang w:val="el-GR"/>
        </w:rPr>
        <w:t xml:space="preserve"> </w:t>
      </w:r>
      <w:r>
        <w:rPr>
          <w:rFonts w:ascii="Bookman Old Style" w:hAnsi="Bookman Old Style"/>
          <w:sz w:val="26"/>
          <w:szCs w:val="26"/>
          <w:lang w:val="el-GR"/>
        </w:rPr>
        <w:t>είχε αναφέρει</w:t>
      </w:r>
      <w:r w:rsidR="00030175" w:rsidRPr="00A65F41">
        <w:rPr>
          <w:rFonts w:ascii="Bookman Old Style" w:hAnsi="Bookman Old Style"/>
          <w:sz w:val="26"/>
          <w:szCs w:val="26"/>
          <w:lang w:val="el-GR"/>
        </w:rPr>
        <w:t xml:space="preserve"> τα ακόλουθα στην υπόθεση </w:t>
      </w:r>
      <w:r w:rsidR="001A2D55" w:rsidRPr="00A65F41">
        <w:rPr>
          <w:rFonts w:ascii="Bookman Old Style" w:hAnsi="Bookman Old Style"/>
          <w:b/>
          <w:bCs/>
          <w:i/>
          <w:iCs/>
          <w:sz w:val="26"/>
          <w:szCs w:val="26"/>
          <w:lang w:val="en-US"/>
        </w:rPr>
        <w:t>Cyprus</w:t>
      </w:r>
      <w:r w:rsidR="001A2D55" w:rsidRPr="00A65F41">
        <w:rPr>
          <w:rFonts w:ascii="Bookman Old Style" w:hAnsi="Bookman Old Style"/>
          <w:b/>
          <w:bCs/>
          <w:i/>
          <w:iCs/>
          <w:sz w:val="26"/>
          <w:szCs w:val="26"/>
          <w:lang w:val="el-GR"/>
        </w:rPr>
        <w:t xml:space="preserve"> </w:t>
      </w:r>
      <w:r w:rsidR="001A2D55" w:rsidRPr="00A65F41">
        <w:rPr>
          <w:rFonts w:ascii="Bookman Old Style" w:hAnsi="Bookman Old Style"/>
          <w:b/>
          <w:bCs/>
          <w:i/>
          <w:iCs/>
          <w:sz w:val="26"/>
          <w:szCs w:val="26"/>
          <w:lang w:val="en-US"/>
        </w:rPr>
        <w:t>Sulphur</w:t>
      </w:r>
      <w:r w:rsidR="001A2D55" w:rsidRPr="00A65F41">
        <w:rPr>
          <w:rFonts w:ascii="Bookman Old Style" w:hAnsi="Bookman Old Style"/>
          <w:b/>
          <w:bCs/>
          <w:i/>
          <w:iCs/>
          <w:sz w:val="26"/>
          <w:szCs w:val="26"/>
          <w:lang w:val="el-GR"/>
        </w:rPr>
        <w:t xml:space="preserve"> κ.ά. ν. Παραρλάμα κ.ά. (1990) 1 Α.Α.Δ. 1040</w:t>
      </w:r>
      <w:r w:rsidR="0077176D" w:rsidRPr="00A65F41">
        <w:rPr>
          <w:rFonts w:ascii="Bookman Old Style" w:hAnsi="Bookman Old Style"/>
          <w:b/>
          <w:bCs/>
          <w:i/>
          <w:iCs/>
          <w:sz w:val="26"/>
          <w:szCs w:val="26"/>
          <w:lang w:val="el-GR"/>
        </w:rPr>
        <w:t>:</w:t>
      </w:r>
    </w:p>
    <w:p w14:paraId="31DB0FC2" w14:textId="78D88305" w:rsidR="0077176D" w:rsidRPr="00A65F41" w:rsidRDefault="0077176D" w:rsidP="00A65F41">
      <w:pPr>
        <w:spacing w:after="0" w:line="240" w:lineRule="auto"/>
        <w:ind w:left="709"/>
        <w:jc w:val="both"/>
        <w:rPr>
          <w:rFonts w:ascii="Bookman Old Style" w:hAnsi="Bookman Old Style"/>
          <w:b/>
          <w:bCs/>
          <w:i/>
          <w:iCs/>
          <w:sz w:val="26"/>
          <w:szCs w:val="26"/>
          <w:lang w:val="el-GR"/>
        </w:rPr>
      </w:pPr>
      <w:r w:rsidRPr="00A65F41">
        <w:rPr>
          <w:rFonts w:ascii="Bookman Old Style" w:hAnsi="Bookman Old Style"/>
          <w:i/>
          <w:iCs/>
          <w:sz w:val="26"/>
          <w:szCs w:val="26"/>
          <w:lang w:val="el-GR"/>
        </w:rPr>
        <w:t xml:space="preserve">«Η αρχή «ουδείς δικάζεται ανήκουστος» είναι καλά εμπεδωμένη στο σύστημα απονομής της δικαιοσύνης στην Κύπρο.  Είναι βασική αρχή δικαίου ότι το Δικαστήριο αποφασίζει τις διαφορές των μερών αφού </w:t>
      </w:r>
      <w:r w:rsidRPr="00A65F41">
        <w:rPr>
          <w:rFonts w:ascii="Bookman Old Style" w:hAnsi="Bookman Old Style"/>
          <w:i/>
          <w:iCs/>
          <w:sz w:val="26"/>
          <w:szCs w:val="26"/>
          <w:lang w:val="el-GR"/>
        </w:rPr>
        <w:lastRenderedPageBreak/>
        <w:t xml:space="preserve">ακούσει και το άλλο μέρος. Αυτό εκφράζεται με το λατινικό αξίωμα </w:t>
      </w:r>
      <w:r w:rsidRPr="00A65F41">
        <w:rPr>
          <w:rFonts w:ascii="Bookman Old Style" w:hAnsi="Bookman Old Style"/>
          <w:i/>
          <w:iCs/>
          <w:sz w:val="26"/>
          <w:szCs w:val="26"/>
          <w:lang w:val="en-US"/>
        </w:rPr>
        <w:t>audi</w:t>
      </w:r>
      <w:r w:rsidRPr="00A65F41">
        <w:rPr>
          <w:rFonts w:ascii="Bookman Old Style" w:hAnsi="Bookman Old Style"/>
          <w:i/>
          <w:iCs/>
          <w:sz w:val="26"/>
          <w:szCs w:val="26"/>
          <w:lang w:val="el-GR"/>
        </w:rPr>
        <w:t xml:space="preserve"> </w:t>
      </w:r>
      <w:r w:rsidRPr="00A65F41">
        <w:rPr>
          <w:rFonts w:ascii="Bookman Old Style" w:hAnsi="Bookman Old Style"/>
          <w:i/>
          <w:iCs/>
          <w:sz w:val="26"/>
          <w:szCs w:val="26"/>
          <w:lang w:val="en-US"/>
        </w:rPr>
        <w:t>alteram</w:t>
      </w:r>
      <w:r w:rsidRPr="00A65F41">
        <w:rPr>
          <w:rFonts w:ascii="Bookman Old Style" w:hAnsi="Bookman Old Style"/>
          <w:i/>
          <w:iCs/>
          <w:sz w:val="26"/>
          <w:szCs w:val="26"/>
          <w:lang w:val="el-GR"/>
        </w:rPr>
        <w:t xml:space="preserve"> </w:t>
      </w:r>
      <w:r w:rsidRPr="00A65F41">
        <w:rPr>
          <w:rFonts w:ascii="Bookman Old Style" w:hAnsi="Bookman Old Style"/>
          <w:i/>
          <w:iCs/>
          <w:sz w:val="26"/>
          <w:szCs w:val="26"/>
          <w:lang w:val="en-US"/>
        </w:rPr>
        <w:t>partem</w:t>
      </w:r>
      <w:r w:rsidRPr="00A65F41">
        <w:rPr>
          <w:rFonts w:ascii="Bookman Old Style" w:hAnsi="Bookman Old Style"/>
          <w:i/>
          <w:iCs/>
          <w:sz w:val="26"/>
          <w:szCs w:val="26"/>
          <w:lang w:val="el-GR"/>
        </w:rPr>
        <w:t>. ….»</w:t>
      </w:r>
      <w:r w:rsidR="001A2D55" w:rsidRPr="00A65F41">
        <w:rPr>
          <w:rFonts w:ascii="Bookman Old Style" w:hAnsi="Bookman Old Style"/>
          <w:b/>
          <w:bCs/>
          <w:i/>
          <w:iCs/>
          <w:sz w:val="26"/>
          <w:szCs w:val="26"/>
          <w:lang w:val="el-GR"/>
        </w:rPr>
        <w:t xml:space="preserve">  </w:t>
      </w:r>
    </w:p>
    <w:p w14:paraId="477A7CCE" w14:textId="77777777" w:rsidR="0077176D" w:rsidRPr="00A65F41" w:rsidRDefault="0077176D" w:rsidP="00A65F41">
      <w:pPr>
        <w:spacing w:after="0" w:line="240" w:lineRule="auto"/>
        <w:ind w:left="709" w:firstLine="284"/>
        <w:jc w:val="both"/>
        <w:rPr>
          <w:rFonts w:ascii="Bookman Old Style" w:hAnsi="Bookman Old Style"/>
          <w:b/>
          <w:bCs/>
          <w:i/>
          <w:iCs/>
          <w:sz w:val="26"/>
          <w:szCs w:val="26"/>
          <w:lang w:val="el-GR"/>
        </w:rPr>
      </w:pPr>
    </w:p>
    <w:p w14:paraId="08914CB4" w14:textId="77777777" w:rsidR="0077176D" w:rsidRPr="00A65F41" w:rsidRDefault="0077176D" w:rsidP="00A65F41">
      <w:pPr>
        <w:spacing w:after="0" w:line="360" w:lineRule="auto"/>
        <w:ind w:firstLine="284"/>
        <w:jc w:val="both"/>
        <w:rPr>
          <w:rFonts w:ascii="Bookman Old Style" w:hAnsi="Bookman Old Style"/>
          <w:b/>
          <w:bCs/>
          <w:i/>
          <w:iCs/>
          <w:sz w:val="26"/>
          <w:szCs w:val="26"/>
          <w:lang w:val="el-GR"/>
        </w:rPr>
      </w:pPr>
    </w:p>
    <w:p w14:paraId="428D0C79" w14:textId="13C5FEBF" w:rsidR="0077176D" w:rsidRPr="00A65F41" w:rsidRDefault="005434BB" w:rsidP="00315678">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Τρία χρόνια αργότερα, ο</w:t>
      </w:r>
      <w:r w:rsidR="0077176D" w:rsidRPr="00A65F41">
        <w:rPr>
          <w:rFonts w:ascii="Bookman Old Style" w:hAnsi="Bookman Old Style"/>
          <w:sz w:val="26"/>
          <w:szCs w:val="26"/>
          <w:lang w:val="el-GR"/>
        </w:rPr>
        <w:t xml:space="preserve"> αείμνηστος Νικήτας, Δ.,</w:t>
      </w:r>
      <w:r w:rsidR="0077176D" w:rsidRPr="00A65F41">
        <w:rPr>
          <w:rFonts w:ascii="Bookman Old Style" w:hAnsi="Bookman Old Style"/>
          <w:b/>
          <w:bCs/>
          <w:i/>
          <w:iCs/>
          <w:sz w:val="26"/>
          <w:szCs w:val="26"/>
          <w:lang w:val="el-GR"/>
        </w:rPr>
        <w:t xml:space="preserve"> </w:t>
      </w:r>
      <w:r w:rsidR="0077176D" w:rsidRPr="00A65F41">
        <w:rPr>
          <w:rFonts w:ascii="Bookman Old Style" w:hAnsi="Bookman Old Style"/>
          <w:sz w:val="26"/>
          <w:szCs w:val="26"/>
          <w:lang w:val="el-GR"/>
        </w:rPr>
        <w:t xml:space="preserve">στη </w:t>
      </w:r>
      <w:r w:rsidR="0077176D" w:rsidRPr="00A65F41">
        <w:rPr>
          <w:rFonts w:ascii="Bookman Old Style" w:hAnsi="Bookman Old Style"/>
          <w:b/>
          <w:bCs/>
          <w:i/>
          <w:iCs/>
          <w:sz w:val="26"/>
          <w:szCs w:val="26"/>
          <w:lang w:val="el-GR"/>
        </w:rPr>
        <w:t>Χριστοφίδης</w:t>
      </w:r>
      <w:r>
        <w:rPr>
          <w:rFonts w:ascii="Bookman Old Style" w:hAnsi="Bookman Old Style"/>
          <w:b/>
          <w:bCs/>
          <w:i/>
          <w:iCs/>
          <w:sz w:val="26"/>
          <w:szCs w:val="26"/>
          <w:lang w:val="el-GR"/>
        </w:rPr>
        <w:t xml:space="preserve">    </w:t>
      </w:r>
      <w:r w:rsidR="0077176D" w:rsidRPr="00A65F41">
        <w:rPr>
          <w:rFonts w:ascii="Bookman Old Style" w:hAnsi="Bookman Old Style"/>
          <w:b/>
          <w:bCs/>
          <w:i/>
          <w:iCs/>
          <w:sz w:val="26"/>
          <w:szCs w:val="26"/>
          <w:lang w:val="el-GR"/>
        </w:rPr>
        <w:t xml:space="preserve"> (Αρ. 1) (1993)1 Α.Α.Δ. 613,</w:t>
      </w:r>
      <w:r w:rsidR="0077176D" w:rsidRPr="00A65F41">
        <w:rPr>
          <w:rFonts w:ascii="Bookman Old Style" w:hAnsi="Bookman Old Style"/>
          <w:sz w:val="26"/>
          <w:szCs w:val="26"/>
          <w:lang w:val="el-GR"/>
        </w:rPr>
        <w:t xml:space="preserve"> είπε </w:t>
      </w:r>
      <w:r w:rsidR="007F3783">
        <w:rPr>
          <w:rFonts w:ascii="Bookman Old Style" w:hAnsi="Bookman Old Style"/>
          <w:sz w:val="26"/>
          <w:szCs w:val="26"/>
          <w:lang w:val="el-GR"/>
        </w:rPr>
        <w:t>τα εξής</w:t>
      </w:r>
      <w:r w:rsidR="0077176D" w:rsidRPr="00A65F41">
        <w:rPr>
          <w:rFonts w:ascii="Bookman Old Style" w:hAnsi="Bookman Old Style"/>
          <w:sz w:val="26"/>
          <w:szCs w:val="26"/>
          <w:lang w:val="el-GR"/>
        </w:rPr>
        <w:t>:</w:t>
      </w:r>
    </w:p>
    <w:p w14:paraId="187D5938" w14:textId="77777777" w:rsidR="0077176D" w:rsidRPr="00A65F41" w:rsidRDefault="0077176D" w:rsidP="00A65F41">
      <w:pPr>
        <w:spacing w:after="0" w:line="360" w:lineRule="auto"/>
        <w:ind w:firstLine="284"/>
        <w:jc w:val="both"/>
        <w:rPr>
          <w:rFonts w:ascii="Bookman Old Style" w:hAnsi="Bookman Old Style"/>
          <w:sz w:val="26"/>
          <w:szCs w:val="26"/>
          <w:lang w:val="el-GR"/>
        </w:rPr>
      </w:pPr>
    </w:p>
    <w:p w14:paraId="475B1BB7" w14:textId="084FC6DD" w:rsidR="00B800E4" w:rsidRPr="00A65F41" w:rsidRDefault="0077176D"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w:t>
      </w:r>
      <w:r w:rsidR="00B800E4" w:rsidRPr="00A65F41">
        <w:rPr>
          <w:rFonts w:ascii="Bookman Old Style" w:hAnsi="Bookman Old Style"/>
          <w:i/>
          <w:iCs/>
          <w:sz w:val="26"/>
          <w:szCs w:val="26"/>
          <w:lang w:val="el-GR"/>
        </w:rPr>
        <w:t xml:space="preserve">Πρέπει όμως να τονιστεί ότι στις περιπτώσεις που διαφαίνεται παραβίαση των αρχών της φυσικής δικαιοσύνης ή συνταγματικών δικαιωμάτων του διάδικου μέρους, όπως τα δικαιώματα που προστατεύονται από το άρθρο 30.3 του συντάγματος για παρουσίαση της υπόθεσης του στο Δικαστήριο χωρεί επέμβαση με </w:t>
      </w:r>
      <w:r w:rsidR="00B800E4" w:rsidRPr="00A65F41">
        <w:rPr>
          <w:rFonts w:ascii="Bookman Old Style" w:hAnsi="Bookman Old Style"/>
          <w:i/>
          <w:iCs/>
          <w:sz w:val="26"/>
          <w:szCs w:val="26"/>
          <w:lang w:val="en-US"/>
        </w:rPr>
        <w:t>Certiorari</w:t>
      </w:r>
      <w:r w:rsidR="00B800E4" w:rsidRPr="00A65F41">
        <w:rPr>
          <w:rFonts w:ascii="Bookman Old Style" w:hAnsi="Bookman Old Style"/>
          <w:i/>
          <w:iCs/>
          <w:sz w:val="26"/>
          <w:szCs w:val="26"/>
          <w:lang w:val="el-GR"/>
        </w:rPr>
        <w:t xml:space="preserve">. </w:t>
      </w:r>
    </w:p>
    <w:p w14:paraId="6C385DEF" w14:textId="77777777" w:rsidR="00B800E4" w:rsidRPr="00A65F41" w:rsidRDefault="00B800E4" w:rsidP="00A65F41">
      <w:pPr>
        <w:spacing w:after="0" w:line="240" w:lineRule="auto"/>
        <w:ind w:left="709" w:firstLine="284"/>
        <w:jc w:val="both"/>
        <w:rPr>
          <w:rFonts w:ascii="Bookman Old Style" w:hAnsi="Bookman Old Style"/>
          <w:i/>
          <w:iCs/>
          <w:sz w:val="26"/>
          <w:szCs w:val="26"/>
          <w:lang w:val="el-GR"/>
        </w:rPr>
      </w:pPr>
    </w:p>
    <w:p w14:paraId="309D689B" w14:textId="311F75C2" w:rsidR="00B800E4" w:rsidRPr="00A65F41" w:rsidRDefault="00B800E4"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w:t>
      </w:r>
    </w:p>
    <w:p w14:paraId="6025CD03" w14:textId="77777777" w:rsidR="00B800E4" w:rsidRPr="00A65F41" w:rsidRDefault="00B800E4" w:rsidP="00A65F41">
      <w:pPr>
        <w:spacing w:after="0" w:line="240" w:lineRule="auto"/>
        <w:ind w:left="709" w:firstLine="284"/>
        <w:jc w:val="both"/>
        <w:rPr>
          <w:rFonts w:ascii="Bookman Old Style" w:hAnsi="Bookman Old Style"/>
          <w:i/>
          <w:iCs/>
          <w:sz w:val="26"/>
          <w:szCs w:val="26"/>
          <w:lang w:val="el-GR"/>
        </w:rPr>
      </w:pPr>
    </w:p>
    <w:p w14:paraId="42732287" w14:textId="1C65E68B" w:rsidR="0077176D" w:rsidRPr="00A65F41" w:rsidRDefault="00B800E4"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 xml:space="preserve">Η λυδία λίθος της δίκαιης δίκης είναι το δικαίωμα ακρόασης. Φαίνεται πως εδώ όλες οι θεραπείες που παρασχέθηκαν με το διάταγμα της 29.7.1993 είναι οριστικού χαρακτήρα και παραχωρήθηκαν κατόπιν αίτησης </w:t>
      </w:r>
      <w:r w:rsidRPr="00A65F41">
        <w:rPr>
          <w:rFonts w:ascii="Bookman Old Style" w:hAnsi="Bookman Old Style"/>
          <w:i/>
          <w:iCs/>
          <w:sz w:val="26"/>
          <w:szCs w:val="26"/>
          <w:lang w:val="en-US"/>
        </w:rPr>
        <w:t>ex</w:t>
      </w:r>
      <w:r w:rsidRPr="00A65F41">
        <w:rPr>
          <w:rFonts w:ascii="Bookman Old Style" w:hAnsi="Bookman Old Style"/>
          <w:i/>
          <w:iCs/>
          <w:sz w:val="26"/>
          <w:szCs w:val="26"/>
          <w:lang w:val="el-GR"/>
        </w:rPr>
        <w:t xml:space="preserve"> </w:t>
      </w:r>
      <w:r w:rsidRPr="00A65F41">
        <w:rPr>
          <w:rFonts w:ascii="Bookman Old Style" w:hAnsi="Bookman Old Style"/>
          <w:i/>
          <w:iCs/>
          <w:sz w:val="26"/>
          <w:szCs w:val="26"/>
          <w:lang w:val="en-US"/>
        </w:rPr>
        <w:t>parte</w:t>
      </w:r>
      <w:r w:rsidRPr="00A65F41">
        <w:rPr>
          <w:rFonts w:ascii="Bookman Old Style" w:hAnsi="Bookman Old Style"/>
          <w:i/>
          <w:iCs/>
          <w:sz w:val="26"/>
          <w:szCs w:val="26"/>
          <w:lang w:val="el-GR"/>
        </w:rPr>
        <w:t>.»</w:t>
      </w:r>
    </w:p>
    <w:p w14:paraId="274BD37F" w14:textId="77777777" w:rsidR="00B800E4" w:rsidRPr="00A65F41" w:rsidRDefault="00B800E4" w:rsidP="00A65F41">
      <w:pPr>
        <w:spacing w:after="0" w:line="240" w:lineRule="auto"/>
        <w:ind w:left="709" w:firstLine="284"/>
        <w:jc w:val="both"/>
        <w:rPr>
          <w:rFonts w:ascii="Bookman Old Style" w:hAnsi="Bookman Old Style"/>
          <w:i/>
          <w:iCs/>
          <w:sz w:val="26"/>
          <w:szCs w:val="26"/>
          <w:lang w:val="el-GR"/>
        </w:rPr>
      </w:pPr>
    </w:p>
    <w:p w14:paraId="734EB28F" w14:textId="77777777" w:rsidR="00B800E4" w:rsidRPr="00A65F41" w:rsidRDefault="00B800E4" w:rsidP="00A65F41">
      <w:pPr>
        <w:spacing w:after="0" w:line="240" w:lineRule="auto"/>
        <w:ind w:left="709" w:firstLine="284"/>
        <w:jc w:val="both"/>
        <w:rPr>
          <w:rFonts w:ascii="Bookman Old Style" w:hAnsi="Bookman Old Style"/>
          <w:i/>
          <w:iCs/>
          <w:sz w:val="26"/>
          <w:szCs w:val="26"/>
          <w:lang w:val="el-GR"/>
        </w:rPr>
      </w:pPr>
    </w:p>
    <w:p w14:paraId="50ECC2D9" w14:textId="2DCA9737" w:rsidR="00B800E4" w:rsidRPr="00A65F41" w:rsidRDefault="00B800E4" w:rsidP="00315678">
      <w:pPr>
        <w:spacing w:after="0" w:line="480" w:lineRule="auto"/>
        <w:ind w:firstLine="284"/>
        <w:jc w:val="both"/>
        <w:rPr>
          <w:rFonts w:ascii="Bookman Old Style" w:hAnsi="Bookman Old Style"/>
          <w:sz w:val="26"/>
          <w:szCs w:val="26"/>
          <w:lang w:val="el-GR"/>
        </w:rPr>
      </w:pPr>
      <w:r w:rsidRPr="00A65F41">
        <w:rPr>
          <w:rFonts w:ascii="Bookman Old Style" w:hAnsi="Bookman Old Style"/>
          <w:sz w:val="26"/>
          <w:szCs w:val="26"/>
          <w:lang w:val="el-GR"/>
        </w:rPr>
        <w:t>Πρόσφατα</w:t>
      </w:r>
      <w:r w:rsidR="005434BB">
        <w:rPr>
          <w:rFonts w:ascii="Bookman Old Style" w:hAnsi="Bookman Old Style"/>
          <w:sz w:val="26"/>
          <w:szCs w:val="26"/>
          <w:lang w:val="el-GR"/>
        </w:rPr>
        <w:t>,</w:t>
      </w:r>
      <w:r w:rsidRPr="00A65F41">
        <w:rPr>
          <w:rFonts w:ascii="Bookman Old Style" w:hAnsi="Bookman Old Style"/>
          <w:sz w:val="26"/>
          <w:szCs w:val="26"/>
          <w:lang w:val="el-GR"/>
        </w:rPr>
        <w:t xml:space="preserve"> η Ολομέλεια του Ανωτάτου Δικαστηρίου, στην Αναφορικά με την </w:t>
      </w:r>
      <w:r w:rsidRPr="00A65F41">
        <w:rPr>
          <w:rFonts w:ascii="Bookman Old Style" w:hAnsi="Bookman Old Style"/>
          <w:b/>
          <w:bCs/>
          <w:i/>
          <w:iCs/>
          <w:sz w:val="26"/>
          <w:szCs w:val="26"/>
          <w:lang w:val="el-GR"/>
        </w:rPr>
        <w:t xml:space="preserve">Αίτηση του </w:t>
      </w:r>
      <w:r w:rsidRPr="00A65F41">
        <w:rPr>
          <w:rFonts w:ascii="Bookman Old Style" w:hAnsi="Bookman Old Style"/>
          <w:b/>
          <w:bCs/>
          <w:i/>
          <w:iCs/>
          <w:sz w:val="26"/>
          <w:szCs w:val="26"/>
          <w:lang w:val="en-US"/>
        </w:rPr>
        <w:t>Nikolai</w:t>
      </w:r>
      <w:r w:rsidRPr="00A65F41">
        <w:rPr>
          <w:rFonts w:ascii="Bookman Old Style" w:hAnsi="Bookman Old Style"/>
          <w:b/>
          <w:bCs/>
          <w:i/>
          <w:iCs/>
          <w:sz w:val="26"/>
          <w:szCs w:val="26"/>
          <w:lang w:val="el-GR"/>
        </w:rPr>
        <w:t xml:space="preserve"> </w:t>
      </w:r>
      <w:r w:rsidRPr="00A65F41">
        <w:rPr>
          <w:rFonts w:ascii="Bookman Old Style" w:hAnsi="Bookman Old Style"/>
          <w:b/>
          <w:bCs/>
          <w:i/>
          <w:iCs/>
          <w:sz w:val="26"/>
          <w:szCs w:val="26"/>
          <w:lang w:val="en-US"/>
        </w:rPr>
        <w:t>Ivanovich</w:t>
      </w:r>
      <w:r w:rsidRPr="00A65F41">
        <w:rPr>
          <w:rFonts w:ascii="Bookman Old Style" w:hAnsi="Bookman Old Style"/>
          <w:b/>
          <w:bCs/>
          <w:i/>
          <w:iCs/>
          <w:sz w:val="26"/>
          <w:szCs w:val="26"/>
          <w:lang w:val="el-GR"/>
        </w:rPr>
        <w:t xml:space="preserve"> </w:t>
      </w:r>
      <w:r w:rsidRPr="00A65F41">
        <w:rPr>
          <w:rFonts w:ascii="Bookman Old Style" w:hAnsi="Bookman Old Style"/>
          <w:b/>
          <w:bCs/>
          <w:i/>
          <w:iCs/>
          <w:sz w:val="26"/>
          <w:szCs w:val="26"/>
          <w:lang w:val="en-US"/>
        </w:rPr>
        <w:t>Kazakov</w:t>
      </w:r>
      <w:r w:rsidRPr="00A65F41">
        <w:rPr>
          <w:rFonts w:ascii="Bookman Old Style" w:hAnsi="Bookman Old Style"/>
          <w:b/>
          <w:bCs/>
          <w:i/>
          <w:iCs/>
          <w:sz w:val="26"/>
          <w:szCs w:val="26"/>
          <w:lang w:val="el-GR"/>
        </w:rPr>
        <w:t>,</w:t>
      </w:r>
      <w:r w:rsidRPr="00A65F41">
        <w:rPr>
          <w:rFonts w:ascii="Bookman Old Style" w:hAnsi="Bookman Old Style"/>
          <w:sz w:val="26"/>
          <w:szCs w:val="26"/>
          <w:lang w:val="el-GR"/>
        </w:rPr>
        <w:t xml:space="preserve"> </w:t>
      </w:r>
      <w:r w:rsidRPr="00A65F41">
        <w:rPr>
          <w:rFonts w:ascii="Bookman Old Style" w:hAnsi="Bookman Old Style"/>
          <w:b/>
          <w:bCs/>
          <w:i/>
          <w:iCs/>
          <w:sz w:val="26"/>
          <w:szCs w:val="26"/>
          <w:lang w:val="el-GR"/>
        </w:rPr>
        <w:t>Πολ. Έφεση Αρ. 72/2022, ημερ. 17.7.2023</w:t>
      </w:r>
      <w:r w:rsidRPr="00A65F41">
        <w:rPr>
          <w:rFonts w:ascii="Bookman Old Style" w:hAnsi="Bookman Old Style"/>
          <w:sz w:val="26"/>
          <w:szCs w:val="26"/>
          <w:lang w:val="el-GR"/>
        </w:rPr>
        <w:t>, σημείωσε πως:</w:t>
      </w:r>
    </w:p>
    <w:p w14:paraId="49D0CEDD" w14:textId="77777777" w:rsidR="00B800E4" w:rsidRPr="00A65F41" w:rsidRDefault="00B800E4" w:rsidP="00A65F41">
      <w:pPr>
        <w:spacing w:after="0" w:line="360" w:lineRule="auto"/>
        <w:ind w:firstLine="284"/>
        <w:jc w:val="both"/>
        <w:rPr>
          <w:rFonts w:ascii="Bookman Old Style" w:hAnsi="Bookman Old Style"/>
          <w:sz w:val="26"/>
          <w:szCs w:val="26"/>
          <w:lang w:val="el-GR"/>
        </w:rPr>
      </w:pPr>
    </w:p>
    <w:p w14:paraId="54C95B62" w14:textId="77777777" w:rsidR="00B800E4" w:rsidRPr="00A65F41" w:rsidRDefault="00B800E4"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«Το δικαίωμα του καθενός να λαμβάνει γνώση για οιαδήποτε δικαστική διαδικασία τον αφορά ή μπορεί να επηρεάσει τα δικαιώματα του και να παραστεί στη διαδικασία και να ακουστεί, είναι ο ακρογωνιαίος λίθος του συστήματος απονομής της δικαιοσύνης στην Κύπρο.</w:t>
      </w:r>
    </w:p>
    <w:p w14:paraId="285D4881" w14:textId="77777777" w:rsidR="00B800E4" w:rsidRPr="00A65F41" w:rsidRDefault="00B800E4" w:rsidP="00A65F41">
      <w:pPr>
        <w:spacing w:after="0" w:line="240" w:lineRule="auto"/>
        <w:ind w:left="709"/>
        <w:jc w:val="both"/>
        <w:rPr>
          <w:rFonts w:ascii="Bookman Old Style" w:hAnsi="Bookman Old Style"/>
          <w:i/>
          <w:iCs/>
          <w:sz w:val="26"/>
          <w:szCs w:val="26"/>
          <w:lang w:val="el-GR"/>
        </w:rPr>
      </w:pPr>
    </w:p>
    <w:p w14:paraId="7D95EC57" w14:textId="77777777" w:rsidR="00B800E4" w:rsidRPr="00A65F41" w:rsidRDefault="00B800E4"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w:t>
      </w:r>
    </w:p>
    <w:p w14:paraId="2B5D10D1" w14:textId="77777777" w:rsidR="00B800E4" w:rsidRPr="00A65F41" w:rsidRDefault="00B800E4" w:rsidP="00A65F41">
      <w:pPr>
        <w:spacing w:after="0" w:line="240" w:lineRule="auto"/>
        <w:ind w:left="709"/>
        <w:jc w:val="both"/>
        <w:rPr>
          <w:rFonts w:ascii="Bookman Old Style" w:hAnsi="Bookman Old Style"/>
          <w:i/>
          <w:iCs/>
          <w:sz w:val="26"/>
          <w:szCs w:val="26"/>
          <w:lang w:val="el-GR"/>
        </w:rPr>
      </w:pPr>
    </w:p>
    <w:p w14:paraId="23A9C68A" w14:textId="17E7DFF8" w:rsidR="00B800E4" w:rsidRPr="00A65F41" w:rsidRDefault="00B800E4" w:rsidP="00A65F41">
      <w:pPr>
        <w:spacing w:after="0" w:line="240" w:lineRule="auto"/>
        <w:ind w:left="709"/>
        <w:jc w:val="both"/>
        <w:rPr>
          <w:rFonts w:ascii="Bookman Old Style" w:hAnsi="Bookman Old Style"/>
          <w:i/>
          <w:iCs/>
          <w:sz w:val="26"/>
          <w:szCs w:val="26"/>
          <w:lang w:val="el-GR"/>
        </w:rPr>
      </w:pPr>
      <w:r w:rsidRPr="00A65F41">
        <w:rPr>
          <w:rFonts w:ascii="Bookman Old Style" w:hAnsi="Bookman Old Style"/>
          <w:i/>
          <w:iCs/>
          <w:sz w:val="26"/>
          <w:szCs w:val="26"/>
          <w:lang w:val="el-GR"/>
        </w:rPr>
        <w:t>Η διεξαγωγή κάθε διαδικασίας στην παρουσία όλων των ενδιαφερομένων ή εφόσον έχουν όλοι δεόντως ειδοποιηθεί, είναι ο κανόνας.»</w:t>
      </w:r>
    </w:p>
    <w:p w14:paraId="3B4B955B" w14:textId="77777777" w:rsidR="00B800E4" w:rsidRPr="00A65F41" w:rsidRDefault="00B800E4" w:rsidP="00A65F41">
      <w:pPr>
        <w:spacing w:after="0" w:line="240" w:lineRule="auto"/>
        <w:ind w:left="709" w:firstLine="284"/>
        <w:jc w:val="both"/>
        <w:rPr>
          <w:rFonts w:ascii="Bookman Old Style" w:hAnsi="Bookman Old Style"/>
          <w:i/>
          <w:iCs/>
          <w:sz w:val="26"/>
          <w:szCs w:val="26"/>
          <w:lang w:val="el-GR"/>
        </w:rPr>
      </w:pPr>
    </w:p>
    <w:p w14:paraId="6647CC7A" w14:textId="77777777" w:rsidR="00B800E4" w:rsidRPr="00A65F41" w:rsidRDefault="00B800E4" w:rsidP="00A65F41">
      <w:pPr>
        <w:spacing w:after="0" w:line="360" w:lineRule="auto"/>
        <w:ind w:firstLine="284"/>
        <w:jc w:val="both"/>
        <w:rPr>
          <w:rFonts w:ascii="Bookman Old Style" w:hAnsi="Bookman Old Style"/>
          <w:sz w:val="26"/>
          <w:szCs w:val="26"/>
          <w:lang w:val="el-GR"/>
        </w:rPr>
      </w:pPr>
    </w:p>
    <w:p w14:paraId="675FBFE7" w14:textId="77777777" w:rsidR="005434BB" w:rsidRDefault="005434BB" w:rsidP="00315678">
      <w:pPr>
        <w:spacing w:after="0" w:line="480" w:lineRule="auto"/>
        <w:ind w:firstLine="284"/>
        <w:jc w:val="both"/>
        <w:rPr>
          <w:rFonts w:ascii="Bookman Old Style" w:hAnsi="Bookman Old Style"/>
          <w:sz w:val="26"/>
          <w:szCs w:val="26"/>
          <w:lang w:val="el-GR"/>
        </w:rPr>
      </w:pPr>
    </w:p>
    <w:p w14:paraId="03A424B5" w14:textId="1E8ECD1E" w:rsidR="00206574" w:rsidRPr="00A65F41" w:rsidRDefault="00206574" w:rsidP="00315678">
      <w:pPr>
        <w:spacing w:after="0" w:line="480" w:lineRule="auto"/>
        <w:ind w:firstLine="284"/>
        <w:jc w:val="both"/>
        <w:rPr>
          <w:rFonts w:ascii="Bookman Old Style" w:hAnsi="Bookman Old Style"/>
          <w:sz w:val="26"/>
          <w:szCs w:val="26"/>
          <w:lang w:val="el-GR"/>
        </w:rPr>
      </w:pPr>
      <w:r w:rsidRPr="00A65F41">
        <w:rPr>
          <w:rFonts w:ascii="Bookman Old Style" w:hAnsi="Bookman Old Style"/>
          <w:sz w:val="26"/>
          <w:szCs w:val="26"/>
          <w:lang w:val="el-GR"/>
        </w:rPr>
        <w:lastRenderedPageBreak/>
        <w:t xml:space="preserve">Τα γεγονότα της υπόθεσης εμφαίνονται στην απόφαση που εξέδωσα στις  3.8.2023, όταν έδιδα την άδεια για καταχώριση αίτησης διά κλήσεως για έκδοση Προνομιακού Εντάλματος </w:t>
      </w:r>
      <w:r w:rsidRPr="00A65F41">
        <w:rPr>
          <w:rFonts w:ascii="Bookman Old Style" w:hAnsi="Bookman Old Style"/>
          <w:sz w:val="26"/>
          <w:szCs w:val="26"/>
          <w:lang w:val="en-US"/>
        </w:rPr>
        <w:t>Certiorari</w:t>
      </w:r>
      <w:r w:rsidRPr="00A65F41">
        <w:rPr>
          <w:rFonts w:ascii="Bookman Old Style" w:hAnsi="Bookman Old Style"/>
          <w:sz w:val="26"/>
          <w:szCs w:val="26"/>
          <w:lang w:val="el-GR"/>
        </w:rPr>
        <w:t xml:space="preserve">.  Το παράπονο του αιτητή εστιάζεται στο γεγονός ότι το Οικογενειακό Δικαστήριο </w:t>
      </w:r>
      <w:r w:rsidR="007F3783">
        <w:rPr>
          <w:rFonts w:ascii="Bookman Old Style" w:hAnsi="Bookman Old Style"/>
          <w:sz w:val="26"/>
          <w:szCs w:val="26"/>
          <w:lang w:val="el-GR"/>
        </w:rPr>
        <w:t xml:space="preserve">Λευκωσίας </w:t>
      </w:r>
      <w:r w:rsidRPr="00A65F41">
        <w:rPr>
          <w:rFonts w:ascii="Bookman Old Style" w:hAnsi="Bookman Old Style"/>
          <w:sz w:val="26"/>
          <w:szCs w:val="26"/>
          <w:lang w:val="el-GR"/>
        </w:rPr>
        <w:t xml:space="preserve">απέρριψε στις 14.6.2023 την αίτησή του, με την οποία αξίωνε να του αναγνωριστεί και ρυθμιστεί το δικαίωμα επικοινωνίας με την ανήλικη θυγατέρα του, την οποία απέκτησε με την καθ΄ ης η αίτηση. Στην απόφαση που εξέδωσα στις 3.8.2023, καταγράφονται </w:t>
      </w:r>
      <w:r w:rsidR="007F3783">
        <w:rPr>
          <w:rFonts w:ascii="Bookman Old Style" w:hAnsi="Bookman Old Style"/>
          <w:sz w:val="26"/>
          <w:szCs w:val="26"/>
          <w:lang w:val="el-GR"/>
        </w:rPr>
        <w:t xml:space="preserve">και </w:t>
      </w:r>
      <w:r w:rsidRPr="00A65F41">
        <w:rPr>
          <w:rFonts w:ascii="Bookman Old Style" w:hAnsi="Bookman Old Style"/>
          <w:sz w:val="26"/>
          <w:szCs w:val="26"/>
          <w:lang w:val="el-GR"/>
        </w:rPr>
        <w:t>τα ακόλουθα</w:t>
      </w:r>
      <w:r w:rsidRPr="00315678">
        <w:rPr>
          <w:rFonts w:ascii="Bookman Old Style" w:hAnsi="Bookman Old Style"/>
          <w:sz w:val="26"/>
          <w:szCs w:val="26"/>
          <w:lang w:val="el-GR"/>
        </w:rPr>
        <w:t>:</w:t>
      </w:r>
    </w:p>
    <w:p w14:paraId="46202D74" w14:textId="77777777" w:rsidR="00206574" w:rsidRPr="00A65F41" w:rsidRDefault="00206574" w:rsidP="00A65F41">
      <w:pPr>
        <w:spacing w:after="0" w:line="360" w:lineRule="auto"/>
        <w:ind w:firstLine="284"/>
        <w:jc w:val="both"/>
        <w:rPr>
          <w:rFonts w:ascii="Bookman Old Style" w:hAnsi="Bookman Old Style"/>
          <w:sz w:val="26"/>
          <w:szCs w:val="26"/>
          <w:lang w:val="el-GR"/>
        </w:rPr>
      </w:pPr>
    </w:p>
    <w:p w14:paraId="2BAD2651" w14:textId="4B752288" w:rsidR="00206574" w:rsidRPr="0028082F" w:rsidRDefault="00206574" w:rsidP="00A65F41">
      <w:pPr>
        <w:spacing w:line="240" w:lineRule="auto"/>
        <w:ind w:left="709"/>
        <w:jc w:val="both"/>
        <w:rPr>
          <w:rFonts w:ascii="Bookman Old Style" w:hAnsi="Bookman Old Style"/>
          <w:i/>
          <w:iCs/>
          <w:sz w:val="26"/>
          <w:szCs w:val="26"/>
          <w:lang w:val="el-GR" w:eastAsia="x-none"/>
        </w:rPr>
      </w:pPr>
      <w:r w:rsidRPr="00A65F41">
        <w:rPr>
          <w:rFonts w:ascii="Bookman Old Style" w:hAnsi="Bookman Old Style"/>
          <w:i/>
          <w:iCs/>
          <w:sz w:val="26"/>
          <w:szCs w:val="26"/>
          <w:lang w:val="el-GR" w:eastAsia="x-none"/>
        </w:rPr>
        <w:t>«</w:t>
      </w:r>
      <w:r w:rsidRPr="0028082F">
        <w:rPr>
          <w:rFonts w:ascii="Bookman Old Style" w:hAnsi="Bookman Old Style"/>
          <w:i/>
          <w:iCs/>
          <w:sz w:val="26"/>
          <w:szCs w:val="26"/>
          <w:lang w:val="el-GR" w:eastAsia="x-none"/>
        </w:rPr>
        <w:t>Το Πρωτοκολλητείο ενημέρωσε στις 14.6.2023, το κατώτερο Δικαστήριο, με σχετικό Σημείωμά του, πως:  «Βάσει των οδηγιών του Δικαστηρίου απόφαση ημερομηνίας 7/4/2023 και σε σχέση με την Δ.30.1(ε) όπως γίνει καταβολή του διπλάσιου των τελών της εναρκτήριας αίτησης, όπως προνοείται από την Δ.30.1 (ε) σε 15 μέρες από την απόφαση και σε περίπτωση μη συμμόρφωσης η εναρκτήρια αίτηση θα υπόκειται σε απόρριψη από το Δικαστήριο, αυτό δεν έχει γίνει μέχρι σήμερα και η παρούσα αποστέλλεται προς εσάς για τις ενέργειές σας, για την απόρριψη της αίτησης ως η Δ.30.1 (ε).»</w:t>
      </w:r>
    </w:p>
    <w:p w14:paraId="2CA3AA13" w14:textId="77777777" w:rsidR="00206574" w:rsidRPr="0028082F" w:rsidRDefault="00206574" w:rsidP="00A65F41">
      <w:pPr>
        <w:spacing w:line="240" w:lineRule="auto"/>
        <w:ind w:left="709" w:firstLine="284"/>
        <w:jc w:val="both"/>
        <w:rPr>
          <w:rFonts w:ascii="Bookman Old Style" w:hAnsi="Bookman Old Style"/>
          <w:i/>
          <w:iCs/>
          <w:sz w:val="26"/>
          <w:szCs w:val="26"/>
          <w:lang w:val="el-GR" w:eastAsia="x-none"/>
        </w:rPr>
      </w:pPr>
    </w:p>
    <w:p w14:paraId="1DC05AAB" w14:textId="77777777" w:rsidR="00206574" w:rsidRPr="0028082F" w:rsidRDefault="00206574" w:rsidP="00A35FE1">
      <w:pPr>
        <w:spacing w:line="240" w:lineRule="auto"/>
        <w:ind w:left="709"/>
        <w:jc w:val="both"/>
        <w:rPr>
          <w:rFonts w:ascii="Bookman Old Style" w:hAnsi="Bookman Old Style"/>
          <w:i/>
          <w:iCs/>
          <w:sz w:val="26"/>
          <w:szCs w:val="26"/>
          <w:lang w:val="el-GR" w:eastAsia="x-none"/>
        </w:rPr>
      </w:pPr>
      <w:r w:rsidRPr="0028082F">
        <w:rPr>
          <w:rFonts w:ascii="Bookman Old Style" w:hAnsi="Bookman Old Style"/>
          <w:i/>
          <w:iCs/>
          <w:sz w:val="26"/>
          <w:szCs w:val="26"/>
          <w:lang w:val="el-GR" w:eastAsia="x-none"/>
        </w:rPr>
        <w:t>Το κατώτερο Δικαστήριο, με χειρόγραφο πρακτικό επί του πιο πάνω Σημειώματος, απέρριψε την ίδια ημέρα την Αίτηση. Στις 20.6.2023 το Πρωτοκολλητείο επανήλθε ενημερώνοντας το κατώτερο Δικαστήριο ότι «Εκ παραδρομής έχει αναφερθεί η μη καταβολή τέλους, ενώ αυτό είχε γίνει 10/4/23. Τίθεται για Περαιτέρω Ενέργειες.» Το κατώτερο Δικαστήριο έδωσε οδηγίες όπως εμφανιστούν ενώπιον του οι  συνήγοροι και των δύο πλευρών.  Από το περιεχόμενο της Συμπληρωματικής Ένορκης Δήλωσης που καταχωρίστηκε την 1.8.2023, με άδεια του Ανώτατου Δικαστηρίου, προκύπτει πως το κατώτερο Δικαστήριο δεν εξέδωσε οποιαδήποτε απόφαση μετά την απόρριψη της Αίτησης. Για ό,τι αξίζει, να σημειώσω πως η άλλη πλευρά έφερε ένσταση στην επαναφορά της Αίτησης και γιατί «… τα χαρτόσημα που αντιστοιχούσαν στο διπλό τέλος δεν επικολλήθηκαν ορθά επί της αίτησης».</w:t>
      </w:r>
    </w:p>
    <w:p w14:paraId="77631BB3" w14:textId="77777777" w:rsidR="00206574" w:rsidRPr="0028082F" w:rsidRDefault="00206574" w:rsidP="00A65F41">
      <w:pPr>
        <w:spacing w:line="240" w:lineRule="auto"/>
        <w:ind w:left="709" w:firstLine="284"/>
        <w:jc w:val="both"/>
        <w:rPr>
          <w:rFonts w:ascii="Bookman Old Style" w:hAnsi="Bookman Old Style"/>
          <w:i/>
          <w:iCs/>
          <w:sz w:val="26"/>
          <w:szCs w:val="26"/>
          <w:lang w:val="el-GR" w:eastAsia="x-none"/>
        </w:rPr>
      </w:pPr>
    </w:p>
    <w:p w14:paraId="302A8A1B" w14:textId="2C04F5BF" w:rsidR="00206574" w:rsidRPr="0028082F" w:rsidRDefault="00206574" w:rsidP="00A65F41">
      <w:pPr>
        <w:spacing w:line="240" w:lineRule="auto"/>
        <w:ind w:left="709" w:firstLine="284"/>
        <w:jc w:val="both"/>
        <w:rPr>
          <w:rFonts w:ascii="Bookman Old Style" w:hAnsi="Bookman Old Style"/>
          <w:i/>
          <w:iCs/>
          <w:sz w:val="26"/>
          <w:szCs w:val="26"/>
          <w:lang w:val="el-GR" w:eastAsia="x-none"/>
        </w:rPr>
      </w:pPr>
      <w:r w:rsidRPr="0028082F">
        <w:rPr>
          <w:rFonts w:ascii="Bookman Old Style" w:hAnsi="Bookman Old Style"/>
          <w:i/>
          <w:iCs/>
          <w:sz w:val="26"/>
          <w:szCs w:val="26"/>
          <w:lang w:val="el-GR" w:eastAsia="x-none"/>
        </w:rPr>
        <w:t xml:space="preserve">Το παράπονο του Αιτητή εστιάζεται στην απόφαση ημερ. 14.6.2023 του κατώτερου Δικαστηρίου, με την οποία απέρριψε την εναρκτήρια </w:t>
      </w:r>
      <w:r w:rsidRPr="0028082F">
        <w:rPr>
          <w:rFonts w:ascii="Bookman Old Style" w:hAnsi="Bookman Old Style"/>
          <w:i/>
          <w:iCs/>
          <w:sz w:val="26"/>
          <w:szCs w:val="26"/>
          <w:lang w:val="el-GR" w:eastAsia="x-none"/>
        </w:rPr>
        <w:lastRenderedPageBreak/>
        <w:t>Αίτηση του στη βάση του αρχικού Σημειώματος του Πρωτοκολλητείου ότι αυτός δεν είχε καταβάλει τα διπλάσια τέλη.  Ουσιαστικά η θέση του είναι ότι με τον τρόπο που ενήργησε το κατώτερο Δικαστήριο του στέρησε το συνταγματικά κατοχυρωμένο δικαίωμα του να ακουστεί σε υπόθεση που τον αφορά. Είναι περαιτέρω η θέση του ότι ο ίδιος είχε συμμορφωθεί με τις πρόνοιες της Δ.30 των Θεσμών Πολιτικής Δικονομίας και με τις οδηγίες του κατώτερου Δικαστηρίου που δόθηκαν με την απόφασή του ημερ. 7.4.2023.</w:t>
      </w:r>
      <w:r w:rsidRPr="00A65F41">
        <w:rPr>
          <w:rFonts w:ascii="Bookman Old Style" w:hAnsi="Bookman Old Style"/>
          <w:i/>
          <w:iCs/>
          <w:sz w:val="26"/>
          <w:szCs w:val="26"/>
          <w:lang w:val="el-GR" w:eastAsia="x-none"/>
        </w:rPr>
        <w:t>»</w:t>
      </w:r>
      <w:r w:rsidRPr="0028082F">
        <w:rPr>
          <w:rFonts w:ascii="Bookman Old Style" w:hAnsi="Bookman Old Style"/>
          <w:i/>
          <w:iCs/>
          <w:sz w:val="26"/>
          <w:szCs w:val="26"/>
          <w:lang w:val="el-GR" w:eastAsia="x-none"/>
        </w:rPr>
        <w:t xml:space="preserve"> </w:t>
      </w:r>
    </w:p>
    <w:p w14:paraId="7AE41B6B" w14:textId="77777777" w:rsidR="00A73436" w:rsidRPr="0028082F" w:rsidRDefault="00A73436" w:rsidP="00A65F41">
      <w:pPr>
        <w:spacing w:line="240" w:lineRule="auto"/>
        <w:ind w:left="709" w:firstLine="284"/>
        <w:jc w:val="both"/>
        <w:rPr>
          <w:rFonts w:ascii="Bookman Old Style" w:hAnsi="Bookman Old Style"/>
          <w:i/>
          <w:iCs/>
          <w:sz w:val="26"/>
          <w:szCs w:val="26"/>
          <w:lang w:val="el-GR" w:eastAsia="x-none"/>
        </w:rPr>
      </w:pPr>
    </w:p>
    <w:p w14:paraId="6F85B64D" w14:textId="36898402" w:rsidR="006B3DDA" w:rsidRPr="00CF06BF" w:rsidRDefault="00A73436" w:rsidP="00FE544F">
      <w:pPr>
        <w:spacing w:after="0" w:line="480" w:lineRule="auto"/>
        <w:ind w:firstLine="284"/>
        <w:jc w:val="both"/>
        <w:rPr>
          <w:rFonts w:ascii="Bookman Old Style" w:hAnsi="Bookman Old Style"/>
          <w:sz w:val="26"/>
          <w:szCs w:val="26"/>
          <w:lang w:val="el-GR" w:eastAsia="x-none"/>
        </w:rPr>
      </w:pPr>
      <w:r>
        <w:rPr>
          <w:rFonts w:ascii="Bookman Old Style" w:hAnsi="Bookman Old Style"/>
          <w:sz w:val="26"/>
          <w:szCs w:val="26"/>
          <w:lang w:val="el-GR" w:eastAsia="x-none"/>
        </w:rPr>
        <w:t>Η αίτηση διά κλήσεως καταχωρίστηκε</w:t>
      </w:r>
      <w:r w:rsidR="005434BB">
        <w:rPr>
          <w:rFonts w:ascii="Bookman Old Style" w:hAnsi="Bookman Old Style"/>
          <w:sz w:val="26"/>
          <w:szCs w:val="26"/>
          <w:lang w:val="el-GR" w:eastAsia="x-none"/>
        </w:rPr>
        <w:t>,</w:t>
      </w:r>
      <w:r>
        <w:rPr>
          <w:rFonts w:ascii="Bookman Old Style" w:hAnsi="Bookman Old Style"/>
          <w:sz w:val="26"/>
          <w:szCs w:val="26"/>
          <w:lang w:val="el-GR" w:eastAsia="x-none"/>
        </w:rPr>
        <w:t xml:space="preserve"> ως οι οδηγίες του Δικαστηρίου. Μετά την καταχώριση ένστασης εκ μέρους της καθ΄ ης η αίτηση, και αφού η αίτηση είχε οριστεί για ακρόαση, η καθ΄ ης η αίτηση καταχώρισε αίτηση</w:t>
      </w:r>
      <w:r w:rsidR="00FE544F">
        <w:rPr>
          <w:rFonts w:ascii="Bookman Old Style" w:hAnsi="Bookman Old Style"/>
          <w:sz w:val="26"/>
          <w:szCs w:val="26"/>
          <w:lang w:val="el-GR" w:eastAsia="x-none"/>
        </w:rPr>
        <w:t xml:space="preserve"> διά κλήσεως, </w:t>
      </w:r>
      <w:r>
        <w:rPr>
          <w:rFonts w:ascii="Bookman Old Style" w:hAnsi="Bookman Old Style"/>
          <w:sz w:val="26"/>
          <w:szCs w:val="26"/>
          <w:lang w:val="el-GR" w:eastAsia="x-none"/>
        </w:rPr>
        <w:t>την</w:t>
      </w:r>
      <w:r w:rsidR="00206574" w:rsidRPr="00A65F41">
        <w:rPr>
          <w:rFonts w:ascii="Bookman Old Style" w:hAnsi="Bookman Old Style"/>
          <w:sz w:val="26"/>
          <w:szCs w:val="26"/>
          <w:lang w:val="el-GR" w:eastAsia="x-none"/>
        </w:rPr>
        <w:t xml:space="preserve"> οποία </w:t>
      </w:r>
      <w:r w:rsidR="00FE544F">
        <w:rPr>
          <w:rFonts w:ascii="Bookman Old Style" w:hAnsi="Bookman Old Style"/>
          <w:sz w:val="26"/>
          <w:szCs w:val="26"/>
          <w:lang w:val="el-GR" w:eastAsia="x-none"/>
        </w:rPr>
        <w:t xml:space="preserve">το Δικαστήριο απέρριψε με απόφασή του, ημερ. </w:t>
      </w:r>
      <w:r w:rsidR="005434BB">
        <w:rPr>
          <w:rFonts w:ascii="Bookman Old Style" w:hAnsi="Bookman Old Style"/>
          <w:sz w:val="26"/>
          <w:szCs w:val="26"/>
          <w:lang w:val="el-GR" w:eastAsia="x-none"/>
        </w:rPr>
        <w:t>9</w:t>
      </w:r>
      <w:r w:rsidR="00FE544F">
        <w:rPr>
          <w:rFonts w:ascii="Bookman Old Style" w:hAnsi="Bookman Old Style"/>
          <w:sz w:val="26"/>
          <w:szCs w:val="26"/>
          <w:lang w:val="el-GR" w:eastAsia="x-none"/>
        </w:rPr>
        <w:t xml:space="preserve">.10.2023. Με αυτήν </w:t>
      </w:r>
      <w:r w:rsidR="00206574" w:rsidRPr="00A65F41">
        <w:rPr>
          <w:rFonts w:ascii="Bookman Old Style" w:hAnsi="Bookman Old Style"/>
          <w:sz w:val="26"/>
          <w:szCs w:val="26"/>
          <w:lang w:val="el-GR" w:eastAsia="x-none"/>
        </w:rPr>
        <w:t xml:space="preserve">ήθελε να κλητευθεί και καταθέσει </w:t>
      </w:r>
      <w:r w:rsidR="007F3783">
        <w:rPr>
          <w:rFonts w:ascii="Bookman Old Style" w:hAnsi="Bookman Old Style"/>
          <w:sz w:val="26"/>
          <w:szCs w:val="26"/>
          <w:lang w:val="el-GR" w:eastAsia="x-none"/>
        </w:rPr>
        <w:t xml:space="preserve">ενώπιον του Ανωτάτου Δικαστηρίου </w:t>
      </w:r>
      <w:r w:rsidR="00206574" w:rsidRPr="00A65F41">
        <w:rPr>
          <w:rFonts w:ascii="Bookman Old Style" w:hAnsi="Bookman Old Style"/>
          <w:sz w:val="26"/>
          <w:szCs w:val="26"/>
          <w:lang w:val="el-GR" w:eastAsia="x-none"/>
        </w:rPr>
        <w:t>ο Πρωτοκολλητής του Οικογενειακού Δικαστηρίου</w:t>
      </w:r>
      <w:r w:rsidR="007F3783">
        <w:rPr>
          <w:rFonts w:ascii="Bookman Old Style" w:hAnsi="Bookman Old Style"/>
          <w:sz w:val="26"/>
          <w:szCs w:val="26"/>
          <w:lang w:val="el-GR" w:eastAsia="x-none"/>
        </w:rPr>
        <w:t xml:space="preserve"> Λευκωσίας</w:t>
      </w:r>
      <w:r w:rsidR="00206574" w:rsidRPr="00A65F41">
        <w:rPr>
          <w:rFonts w:ascii="Bookman Old Style" w:hAnsi="Bookman Old Style"/>
          <w:sz w:val="26"/>
          <w:szCs w:val="26"/>
          <w:lang w:val="el-GR" w:eastAsia="x-none"/>
        </w:rPr>
        <w:t>,</w:t>
      </w:r>
      <w:r w:rsidR="00315678">
        <w:rPr>
          <w:rFonts w:ascii="Bookman Old Style" w:hAnsi="Bookman Old Style"/>
          <w:sz w:val="26"/>
          <w:szCs w:val="26"/>
          <w:lang w:val="el-GR" w:eastAsia="x-none"/>
        </w:rPr>
        <w:t xml:space="preserve"> κ</w:t>
      </w:r>
      <w:r w:rsidR="00206574" w:rsidRPr="00A65F41">
        <w:rPr>
          <w:rFonts w:ascii="Bookman Old Style" w:hAnsi="Bookman Old Style"/>
          <w:sz w:val="26"/>
          <w:szCs w:val="26"/>
          <w:lang w:val="el-GR" w:eastAsia="x-none"/>
        </w:rPr>
        <w:t>. Παύλος Τέρλας</w:t>
      </w:r>
      <w:r w:rsidR="007F3783">
        <w:rPr>
          <w:rFonts w:ascii="Bookman Old Style" w:hAnsi="Bookman Old Style"/>
          <w:sz w:val="26"/>
          <w:szCs w:val="26"/>
          <w:lang w:val="el-GR" w:eastAsia="x-none"/>
        </w:rPr>
        <w:t>,</w:t>
      </w:r>
      <w:r w:rsidR="00206574" w:rsidRPr="00A65F41">
        <w:rPr>
          <w:rFonts w:ascii="Bookman Old Style" w:hAnsi="Bookman Old Style"/>
          <w:sz w:val="26"/>
          <w:szCs w:val="26"/>
          <w:lang w:val="el-GR" w:eastAsia="x-none"/>
        </w:rPr>
        <w:t xml:space="preserve"> σε σχέση με το </w:t>
      </w:r>
      <w:r w:rsidR="007E3C09">
        <w:rPr>
          <w:rFonts w:ascii="Bookman Old Style" w:hAnsi="Bookman Old Style"/>
          <w:sz w:val="26"/>
          <w:szCs w:val="26"/>
          <w:lang w:val="el-GR" w:eastAsia="x-none"/>
        </w:rPr>
        <w:t>σ</w:t>
      </w:r>
      <w:r w:rsidR="00206574" w:rsidRPr="00A65F41">
        <w:rPr>
          <w:rFonts w:ascii="Bookman Old Style" w:hAnsi="Bookman Old Style"/>
          <w:sz w:val="26"/>
          <w:szCs w:val="26"/>
          <w:lang w:val="el-GR" w:eastAsia="x-none"/>
        </w:rPr>
        <w:t>ημείωμα του Πρωτοκολλητείου</w:t>
      </w:r>
      <w:r w:rsidR="006B3DDA" w:rsidRPr="00A65F41">
        <w:rPr>
          <w:rFonts w:ascii="Bookman Old Style" w:hAnsi="Bookman Old Style"/>
          <w:sz w:val="26"/>
          <w:szCs w:val="26"/>
          <w:lang w:val="el-GR" w:eastAsia="x-none"/>
        </w:rPr>
        <w:t xml:space="preserve"> του Οικογενειακού Δικαστηρίου</w:t>
      </w:r>
      <w:r w:rsidR="00206574" w:rsidRPr="00A65F41">
        <w:rPr>
          <w:rFonts w:ascii="Bookman Old Style" w:hAnsi="Bookman Old Style"/>
          <w:sz w:val="26"/>
          <w:szCs w:val="26"/>
          <w:lang w:val="el-GR" w:eastAsia="x-none"/>
        </w:rPr>
        <w:t>, ημερ. 20.6.2023</w:t>
      </w:r>
      <w:r w:rsidR="006B3DDA" w:rsidRPr="00A65F41">
        <w:rPr>
          <w:rFonts w:ascii="Bookman Old Style" w:hAnsi="Bookman Old Style"/>
          <w:sz w:val="26"/>
          <w:szCs w:val="26"/>
          <w:lang w:val="el-GR" w:eastAsia="x-none"/>
        </w:rPr>
        <w:t>, το οποίο βεβαίως υπογράφεται όχι από τον  κ. Παύλο Τέρλα, αλλά από άλλο λειτουργό του Πρωτοκολλητείου. Η καθ΄ ης η αίτηση θεωρεί πως</w:t>
      </w:r>
      <w:r w:rsidR="007F3783">
        <w:rPr>
          <w:rFonts w:ascii="Bookman Old Style" w:hAnsi="Bookman Old Style"/>
          <w:sz w:val="26"/>
          <w:szCs w:val="26"/>
          <w:lang w:val="el-GR" w:eastAsia="x-none"/>
        </w:rPr>
        <w:t xml:space="preserve"> το </w:t>
      </w:r>
      <w:r w:rsidR="007E3C09">
        <w:rPr>
          <w:rFonts w:ascii="Bookman Old Style" w:hAnsi="Bookman Old Style"/>
          <w:sz w:val="26"/>
          <w:szCs w:val="26"/>
          <w:lang w:val="el-GR" w:eastAsia="x-none"/>
        </w:rPr>
        <w:t>σ</w:t>
      </w:r>
      <w:r w:rsidR="007F3783">
        <w:rPr>
          <w:rFonts w:ascii="Bookman Old Style" w:hAnsi="Bookman Old Style"/>
          <w:sz w:val="26"/>
          <w:szCs w:val="26"/>
          <w:lang w:val="el-GR" w:eastAsia="x-none"/>
        </w:rPr>
        <w:t>ημείωμα του Λειτουργού του Πρωτοκολλητείου ημερ. 20.6.2023</w:t>
      </w:r>
      <w:r w:rsidR="006B3DDA" w:rsidRPr="00A65F41">
        <w:rPr>
          <w:rFonts w:ascii="Bookman Old Style" w:hAnsi="Bookman Old Style"/>
          <w:sz w:val="26"/>
          <w:szCs w:val="26"/>
          <w:lang w:val="el-GR" w:eastAsia="x-none"/>
        </w:rPr>
        <w:t xml:space="preserve"> (παρατίθενται αυτολεξεί οι θέσεις της):</w:t>
      </w:r>
      <w:r w:rsidR="00315678">
        <w:rPr>
          <w:rFonts w:ascii="Bookman Old Style" w:hAnsi="Bookman Old Style"/>
          <w:sz w:val="26"/>
          <w:szCs w:val="26"/>
          <w:lang w:val="el-GR" w:eastAsia="x-none"/>
        </w:rPr>
        <w:t xml:space="preserve"> </w:t>
      </w:r>
      <w:r w:rsidR="007F3783">
        <w:rPr>
          <w:rFonts w:ascii="Bookman Old Style" w:hAnsi="Bookman Old Style"/>
          <w:sz w:val="26"/>
          <w:szCs w:val="26"/>
          <w:lang w:val="el-GR" w:eastAsia="x-none"/>
        </w:rPr>
        <w:t xml:space="preserve">«… </w:t>
      </w:r>
      <w:r w:rsidR="006B3DDA" w:rsidRPr="00A65F41">
        <w:rPr>
          <w:rFonts w:ascii="Bookman Old Style" w:hAnsi="Bookman Old Style"/>
          <w:i/>
          <w:iCs/>
          <w:sz w:val="26"/>
          <w:szCs w:val="26"/>
          <w:lang w:val="el-GR" w:eastAsia="x-none"/>
        </w:rPr>
        <w:t>εν απουσία του κ. Τέρλα, είναι λανθασμένη, αφού αυτή γράφτηκε ίσως μετά από υπόδειξη σ΄ αυτόν και είναι λανθασμένη και/ή παραπλανητική.  Αυτό, μόνο ο Πρωτοκολλητής ως ο άμεσα αρμόδιος μπορεί να εξηγήσει και να μεταφέρει την πάσα αλήθεια στο εκδικάζον Δικαστή</w:t>
      </w:r>
      <w:r w:rsidR="00FE544F">
        <w:rPr>
          <w:rFonts w:ascii="Bookman Old Style" w:hAnsi="Bookman Old Style"/>
          <w:i/>
          <w:iCs/>
          <w:sz w:val="26"/>
          <w:szCs w:val="26"/>
          <w:lang w:val="el-GR" w:eastAsia="x-none"/>
        </w:rPr>
        <w:t>.»</w:t>
      </w:r>
      <w:r w:rsidR="00CF06BF">
        <w:rPr>
          <w:rFonts w:ascii="Bookman Old Style" w:hAnsi="Bookman Old Style"/>
          <w:sz w:val="26"/>
          <w:szCs w:val="26"/>
          <w:lang w:val="el-GR" w:eastAsia="x-none"/>
        </w:rPr>
        <w:t xml:space="preserve"> </w:t>
      </w:r>
    </w:p>
    <w:p w14:paraId="48703790" w14:textId="77777777" w:rsidR="00315678" w:rsidRPr="00A65F41" w:rsidRDefault="00315678" w:rsidP="00315678">
      <w:pPr>
        <w:spacing w:after="0" w:line="480" w:lineRule="auto"/>
        <w:ind w:firstLine="284"/>
        <w:jc w:val="both"/>
        <w:rPr>
          <w:rFonts w:ascii="Bookman Old Style" w:hAnsi="Bookman Old Style"/>
          <w:i/>
          <w:iCs/>
          <w:sz w:val="26"/>
          <w:szCs w:val="26"/>
          <w:lang w:val="el-GR" w:eastAsia="x-none"/>
        </w:rPr>
      </w:pPr>
    </w:p>
    <w:p w14:paraId="50461CA8" w14:textId="6CE51C23" w:rsidR="006B3DDA" w:rsidRPr="00A65F41" w:rsidRDefault="007E3C09" w:rsidP="00261EEF">
      <w:pPr>
        <w:spacing w:after="0" w:line="480" w:lineRule="auto"/>
        <w:ind w:firstLine="284"/>
        <w:jc w:val="both"/>
        <w:rPr>
          <w:rFonts w:ascii="Bookman Old Style" w:hAnsi="Bookman Old Style"/>
          <w:sz w:val="26"/>
          <w:szCs w:val="26"/>
          <w:lang w:val="el-GR" w:eastAsia="x-none"/>
        </w:rPr>
      </w:pPr>
      <w:r>
        <w:rPr>
          <w:rFonts w:ascii="Bookman Old Style" w:hAnsi="Bookman Old Style"/>
          <w:sz w:val="26"/>
          <w:szCs w:val="26"/>
          <w:lang w:val="el-GR" w:eastAsia="x-none"/>
        </w:rPr>
        <w:lastRenderedPageBreak/>
        <w:t>Βεβαίως, ό</w:t>
      </w:r>
      <w:r w:rsidR="006B3DDA" w:rsidRPr="00A65F41">
        <w:rPr>
          <w:rFonts w:ascii="Bookman Old Style" w:hAnsi="Bookman Old Style"/>
          <w:sz w:val="26"/>
          <w:szCs w:val="26"/>
          <w:lang w:val="el-GR" w:eastAsia="x-none"/>
        </w:rPr>
        <w:t>λα</w:t>
      </w:r>
      <w:r>
        <w:rPr>
          <w:rFonts w:ascii="Bookman Old Style" w:hAnsi="Bookman Old Style"/>
          <w:sz w:val="26"/>
          <w:szCs w:val="26"/>
          <w:lang w:val="el-GR" w:eastAsia="x-none"/>
        </w:rPr>
        <w:t xml:space="preserve"> τα πιο πάνω σενάρια, θα μπ</w:t>
      </w:r>
      <w:r w:rsidR="006B3DDA" w:rsidRPr="00A65F41">
        <w:rPr>
          <w:rFonts w:ascii="Bookman Old Style" w:hAnsi="Bookman Old Style"/>
          <w:sz w:val="26"/>
          <w:szCs w:val="26"/>
          <w:lang w:val="el-GR" w:eastAsia="x-none"/>
        </w:rPr>
        <w:t>ορούσαν να είχαν αποφευχθεί</w:t>
      </w:r>
      <w:r w:rsidR="00261EEF">
        <w:rPr>
          <w:rFonts w:ascii="Bookman Old Style" w:hAnsi="Bookman Old Style"/>
          <w:sz w:val="26"/>
          <w:szCs w:val="26"/>
          <w:lang w:val="el-GR" w:eastAsia="x-none"/>
        </w:rPr>
        <w:t>,</w:t>
      </w:r>
      <w:r w:rsidR="006B3DDA" w:rsidRPr="00A65F41">
        <w:rPr>
          <w:rFonts w:ascii="Bookman Old Style" w:hAnsi="Bookman Old Style"/>
          <w:sz w:val="26"/>
          <w:szCs w:val="26"/>
          <w:lang w:val="el-GR" w:eastAsia="x-none"/>
        </w:rPr>
        <w:t xml:space="preserve"> εάν ο αιτητής ενημερωνόταν για την πρόθεση του </w:t>
      </w:r>
      <w:r w:rsidR="00261EEF">
        <w:rPr>
          <w:rFonts w:ascii="Bookman Old Style" w:hAnsi="Bookman Old Style"/>
          <w:sz w:val="26"/>
          <w:szCs w:val="26"/>
          <w:lang w:val="el-GR" w:eastAsia="x-none"/>
        </w:rPr>
        <w:t xml:space="preserve">κατώτερου </w:t>
      </w:r>
      <w:r w:rsidR="006B3DDA" w:rsidRPr="00A65F41">
        <w:rPr>
          <w:rFonts w:ascii="Bookman Old Style" w:hAnsi="Bookman Old Style"/>
          <w:sz w:val="26"/>
          <w:szCs w:val="26"/>
          <w:lang w:val="el-GR" w:eastAsia="x-none"/>
        </w:rPr>
        <w:t>Δικαστηρίου να απορρίψει την αίτησ</w:t>
      </w:r>
      <w:r w:rsidR="006C2168">
        <w:rPr>
          <w:rFonts w:ascii="Bookman Old Style" w:hAnsi="Bookman Old Style"/>
          <w:sz w:val="26"/>
          <w:szCs w:val="26"/>
          <w:lang w:val="el-GR" w:eastAsia="x-none"/>
        </w:rPr>
        <w:t xml:space="preserve">ή του </w:t>
      </w:r>
      <w:r w:rsidR="00261EEF">
        <w:rPr>
          <w:rFonts w:ascii="Bookman Old Style" w:hAnsi="Bookman Old Style"/>
          <w:sz w:val="26"/>
          <w:szCs w:val="26"/>
          <w:lang w:val="el-GR" w:eastAsia="x-none"/>
        </w:rPr>
        <w:t>και του διδόταν έτσι η ευκαιρία να προβάλει τις θέσεις του. Αντ΄ αυτού, το κατώτερο Δικαστήριο</w:t>
      </w:r>
      <w:r w:rsidR="006C2168">
        <w:rPr>
          <w:rFonts w:ascii="Bookman Old Style" w:hAnsi="Bookman Old Style"/>
          <w:sz w:val="26"/>
          <w:szCs w:val="26"/>
          <w:lang w:val="el-GR" w:eastAsia="x-none"/>
        </w:rPr>
        <w:t>,</w:t>
      </w:r>
      <w:r w:rsidR="00261EEF">
        <w:rPr>
          <w:rFonts w:ascii="Bookman Old Style" w:hAnsi="Bookman Old Style"/>
          <w:sz w:val="26"/>
          <w:szCs w:val="26"/>
          <w:lang w:val="el-GR" w:eastAsia="x-none"/>
        </w:rPr>
        <w:t xml:space="preserve"> βασιζόμενο στο περιεχόμενο του αρχικού </w:t>
      </w:r>
      <w:r w:rsidR="006C2168">
        <w:rPr>
          <w:rFonts w:ascii="Bookman Old Style" w:hAnsi="Bookman Old Style"/>
          <w:sz w:val="26"/>
          <w:szCs w:val="26"/>
          <w:lang w:val="el-GR" w:eastAsia="x-none"/>
        </w:rPr>
        <w:t>σ</w:t>
      </w:r>
      <w:r w:rsidR="00261EEF">
        <w:rPr>
          <w:rFonts w:ascii="Bookman Old Style" w:hAnsi="Bookman Old Style"/>
          <w:sz w:val="26"/>
          <w:szCs w:val="26"/>
          <w:lang w:val="el-GR" w:eastAsia="x-none"/>
        </w:rPr>
        <w:t xml:space="preserve">ημειώματος του Πρωτοκολλητείου, απέρριψε την αίτηση.  Όταν το ίδιο το Πρωτοκολλητείο </w:t>
      </w:r>
      <w:r w:rsidR="006C2168">
        <w:rPr>
          <w:rFonts w:ascii="Bookman Old Style" w:hAnsi="Bookman Old Style"/>
          <w:sz w:val="26"/>
          <w:szCs w:val="26"/>
          <w:lang w:val="el-GR" w:eastAsia="x-none"/>
        </w:rPr>
        <w:t>επανήλθε</w:t>
      </w:r>
      <w:r w:rsidR="005434BB">
        <w:rPr>
          <w:rFonts w:ascii="Bookman Old Style" w:hAnsi="Bookman Old Style"/>
          <w:sz w:val="26"/>
          <w:szCs w:val="26"/>
          <w:lang w:val="el-GR" w:eastAsia="x-none"/>
        </w:rPr>
        <w:t xml:space="preserve"> με νέο σημείωμα</w:t>
      </w:r>
      <w:r w:rsidR="006C2168">
        <w:rPr>
          <w:rFonts w:ascii="Bookman Old Style" w:hAnsi="Bookman Old Style"/>
          <w:sz w:val="26"/>
          <w:szCs w:val="26"/>
          <w:lang w:val="el-GR" w:eastAsia="x-none"/>
        </w:rPr>
        <w:t xml:space="preserve">, στις 20.6.2023, ενημερώνοντας </w:t>
      </w:r>
      <w:r w:rsidR="00261EEF">
        <w:rPr>
          <w:rFonts w:ascii="Bookman Old Style" w:hAnsi="Bookman Old Style"/>
          <w:sz w:val="26"/>
          <w:szCs w:val="26"/>
          <w:lang w:val="el-GR" w:eastAsia="x-none"/>
        </w:rPr>
        <w:t xml:space="preserve">το κατώτερο Δικαστήριο πως το περιεχόμενο του αρχικού </w:t>
      </w:r>
      <w:r w:rsidR="006C2168">
        <w:rPr>
          <w:rFonts w:ascii="Bookman Old Style" w:hAnsi="Bookman Old Style"/>
          <w:sz w:val="26"/>
          <w:szCs w:val="26"/>
          <w:lang w:val="el-GR" w:eastAsia="x-none"/>
        </w:rPr>
        <w:t>σ</w:t>
      </w:r>
      <w:r w:rsidR="006B3DDA" w:rsidRPr="00A65F41">
        <w:rPr>
          <w:rFonts w:ascii="Bookman Old Style" w:hAnsi="Bookman Old Style"/>
          <w:sz w:val="26"/>
          <w:szCs w:val="26"/>
          <w:lang w:val="el-GR" w:eastAsia="x-none"/>
        </w:rPr>
        <w:t>ημειώματ</w:t>
      </w:r>
      <w:r w:rsidR="00261EEF">
        <w:rPr>
          <w:rFonts w:ascii="Bookman Old Style" w:hAnsi="Bookman Old Style"/>
          <w:sz w:val="26"/>
          <w:szCs w:val="26"/>
          <w:lang w:val="el-GR" w:eastAsia="x-none"/>
        </w:rPr>
        <w:t>ός του, ημερ. 14.6.2023, δεν ανταποκρινόταν στην πραγματικότητα</w:t>
      </w:r>
      <w:r w:rsidR="001B6381">
        <w:rPr>
          <w:rFonts w:ascii="Bookman Old Style" w:hAnsi="Bookman Old Style"/>
          <w:sz w:val="26"/>
          <w:szCs w:val="26"/>
          <w:lang w:val="el-GR" w:eastAsia="x-none"/>
        </w:rPr>
        <w:t>,</w:t>
      </w:r>
      <w:r w:rsidR="006C2168">
        <w:rPr>
          <w:rFonts w:ascii="Bookman Old Style" w:hAnsi="Bookman Old Style"/>
          <w:sz w:val="26"/>
          <w:szCs w:val="26"/>
          <w:lang w:val="el-GR" w:eastAsia="x-none"/>
        </w:rPr>
        <w:t xml:space="preserve"> παραδεχόμενο ουσιαστικά πως έκανε λάθος όταν ενημέρωνε το κατώτερο Δικαστήριο ότι δεν είχαν καταβληθεί τα τέλη, το τελευταίο</w:t>
      </w:r>
      <w:r w:rsidR="00261EEF">
        <w:rPr>
          <w:rFonts w:ascii="Bookman Old Style" w:hAnsi="Bookman Old Style"/>
          <w:sz w:val="26"/>
          <w:szCs w:val="26"/>
          <w:lang w:val="el-GR" w:eastAsia="x-none"/>
        </w:rPr>
        <w:t xml:space="preserve"> έδωσε</w:t>
      </w:r>
      <w:r w:rsidR="006C2168">
        <w:rPr>
          <w:rFonts w:ascii="Bookman Old Style" w:hAnsi="Bookman Old Style"/>
          <w:sz w:val="26"/>
          <w:szCs w:val="26"/>
          <w:lang w:val="el-GR" w:eastAsia="x-none"/>
        </w:rPr>
        <w:t xml:space="preserve"> αμέσως</w:t>
      </w:r>
      <w:r w:rsidR="00261EEF">
        <w:rPr>
          <w:rFonts w:ascii="Bookman Old Style" w:hAnsi="Bookman Old Style"/>
          <w:sz w:val="26"/>
          <w:szCs w:val="26"/>
          <w:lang w:val="el-GR" w:eastAsia="x-none"/>
        </w:rPr>
        <w:t xml:space="preserve"> οδηγίες όπως</w:t>
      </w:r>
      <w:r w:rsidR="00261EEF" w:rsidRPr="00261EEF">
        <w:rPr>
          <w:rFonts w:ascii="Bookman Old Style" w:hAnsi="Bookman Old Style"/>
          <w:i/>
          <w:iCs/>
          <w:sz w:val="26"/>
          <w:szCs w:val="26"/>
          <w:lang w:val="el-GR" w:eastAsia="x-none"/>
        </w:rPr>
        <w:t xml:space="preserve"> «</w:t>
      </w:r>
      <w:r w:rsidR="00261EEF">
        <w:rPr>
          <w:rFonts w:ascii="Bookman Old Style" w:hAnsi="Bookman Old Style"/>
          <w:i/>
          <w:iCs/>
          <w:sz w:val="26"/>
          <w:szCs w:val="26"/>
          <w:lang w:val="el-GR" w:eastAsia="x-none"/>
        </w:rPr>
        <w:t>ε</w:t>
      </w:r>
      <w:r w:rsidR="00261EEF" w:rsidRPr="00261EEF">
        <w:rPr>
          <w:rFonts w:ascii="Bookman Old Style" w:hAnsi="Bookman Old Style"/>
          <w:i/>
          <w:iCs/>
          <w:sz w:val="26"/>
          <w:szCs w:val="26"/>
          <w:lang w:val="el-GR" w:eastAsia="x-none"/>
        </w:rPr>
        <w:t>ιδοποιηθούν οι συνήγοροι των διαδίκων να εμφανιστούν σήμερα»</w:t>
      </w:r>
      <w:r w:rsidR="00261EEF">
        <w:rPr>
          <w:rFonts w:ascii="Bookman Old Style" w:hAnsi="Bookman Old Style"/>
          <w:sz w:val="26"/>
          <w:szCs w:val="26"/>
          <w:lang w:val="el-GR" w:eastAsia="x-none"/>
        </w:rPr>
        <w:t>. Όμως, είχε ήδη απορρίψει</w:t>
      </w:r>
      <w:r w:rsidR="006C2168">
        <w:rPr>
          <w:rFonts w:ascii="Bookman Old Style" w:hAnsi="Bookman Old Style"/>
          <w:sz w:val="26"/>
          <w:szCs w:val="26"/>
          <w:lang w:val="el-GR" w:eastAsia="x-none"/>
        </w:rPr>
        <w:t>, στην απουσία του αιτητή, τ</w:t>
      </w:r>
      <w:r w:rsidR="00261EEF">
        <w:rPr>
          <w:rFonts w:ascii="Bookman Old Style" w:hAnsi="Bookman Old Style"/>
          <w:sz w:val="26"/>
          <w:szCs w:val="26"/>
          <w:lang w:val="el-GR" w:eastAsia="x-none"/>
        </w:rPr>
        <w:t>ην αίτηση</w:t>
      </w:r>
      <w:r w:rsidR="006C2168">
        <w:rPr>
          <w:rFonts w:ascii="Bookman Old Style" w:hAnsi="Bookman Old Style"/>
          <w:sz w:val="26"/>
          <w:szCs w:val="26"/>
          <w:lang w:val="el-GR" w:eastAsia="x-none"/>
        </w:rPr>
        <w:t>.</w:t>
      </w:r>
      <w:r w:rsidR="00261EEF">
        <w:rPr>
          <w:rFonts w:ascii="Bookman Old Style" w:hAnsi="Bookman Old Style"/>
          <w:sz w:val="26"/>
          <w:szCs w:val="26"/>
          <w:lang w:val="el-GR" w:eastAsia="x-none"/>
        </w:rPr>
        <w:t xml:space="preserve"> </w:t>
      </w:r>
    </w:p>
    <w:p w14:paraId="4E465C65" w14:textId="77777777" w:rsidR="006B3DDA" w:rsidRPr="00A65F41" w:rsidRDefault="006B3DDA" w:rsidP="00315678">
      <w:pPr>
        <w:spacing w:after="0" w:line="480" w:lineRule="auto"/>
        <w:ind w:firstLine="284"/>
        <w:jc w:val="both"/>
        <w:rPr>
          <w:rFonts w:ascii="Bookman Old Style" w:hAnsi="Bookman Old Style"/>
          <w:sz w:val="26"/>
          <w:szCs w:val="26"/>
          <w:lang w:val="el-GR" w:eastAsia="x-none"/>
        </w:rPr>
      </w:pPr>
    </w:p>
    <w:p w14:paraId="23ED41A6" w14:textId="77777777" w:rsidR="001650F1" w:rsidRDefault="006B3DDA" w:rsidP="00315678">
      <w:pPr>
        <w:spacing w:after="0" w:line="480" w:lineRule="auto"/>
        <w:ind w:firstLine="284"/>
        <w:jc w:val="both"/>
        <w:rPr>
          <w:rFonts w:ascii="Bookman Old Style" w:hAnsi="Bookman Old Style"/>
          <w:sz w:val="26"/>
          <w:szCs w:val="26"/>
          <w:lang w:val="el-GR" w:eastAsia="x-none"/>
        </w:rPr>
      </w:pPr>
      <w:r w:rsidRPr="00A65F41">
        <w:rPr>
          <w:rFonts w:ascii="Bookman Old Style" w:hAnsi="Bookman Old Style"/>
          <w:sz w:val="26"/>
          <w:szCs w:val="26"/>
          <w:lang w:val="el-GR" w:eastAsia="x-none"/>
        </w:rPr>
        <w:t xml:space="preserve">Καταλήγω πως η </w:t>
      </w:r>
      <w:r w:rsidR="00A65F41">
        <w:rPr>
          <w:rFonts w:ascii="Bookman Old Style" w:hAnsi="Bookman Old Style"/>
          <w:sz w:val="26"/>
          <w:szCs w:val="26"/>
          <w:lang w:val="el-GR" w:eastAsia="x-none"/>
        </w:rPr>
        <w:t>α</w:t>
      </w:r>
      <w:r w:rsidRPr="00A65F41">
        <w:rPr>
          <w:rFonts w:ascii="Bookman Old Style" w:hAnsi="Bookman Old Style"/>
          <w:sz w:val="26"/>
          <w:szCs w:val="26"/>
          <w:lang w:val="el-GR" w:eastAsia="x-none"/>
        </w:rPr>
        <w:t>πόρριψη της αίτησης</w:t>
      </w:r>
      <w:r w:rsidR="007E3C09">
        <w:rPr>
          <w:rFonts w:ascii="Bookman Old Style" w:hAnsi="Bookman Old Style"/>
          <w:sz w:val="26"/>
          <w:szCs w:val="26"/>
          <w:lang w:val="el-GR" w:eastAsia="x-none"/>
        </w:rPr>
        <w:t>,</w:t>
      </w:r>
      <w:r w:rsidR="00A65F41">
        <w:rPr>
          <w:rFonts w:ascii="Bookman Old Style" w:hAnsi="Bookman Old Style"/>
          <w:sz w:val="26"/>
          <w:szCs w:val="26"/>
          <w:lang w:val="el-GR" w:eastAsia="x-none"/>
        </w:rPr>
        <w:t xml:space="preserve"> </w:t>
      </w:r>
      <w:r w:rsidR="002C442B">
        <w:rPr>
          <w:rFonts w:ascii="Bookman Old Style" w:hAnsi="Bookman Old Style"/>
          <w:sz w:val="26"/>
          <w:szCs w:val="26"/>
          <w:lang w:val="el-GR" w:eastAsia="x-none"/>
        </w:rPr>
        <w:t xml:space="preserve">εξέλιξη </w:t>
      </w:r>
      <w:r w:rsidR="00A65F41">
        <w:rPr>
          <w:rFonts w:ascii="Bookman Old Style" w:hAnsi="Bookman Old Style"/>
          <w:sz w:val="26"/>
          <w:szCs w:val="26"/>
          <w:lang w:val="el-GR" w:eastAsia="x-none"/>
        </w:rPr>
        <w:t>οριστική</w:t>
      </w:r>
      <w:r w:rsidR="002C442B">
        <w:rPr>
          <w:rFonts w:ascii="Bookman Old Style" w:hAnsi="Bookman Old Style"/>
          <w:sz w:val="26"/>
          <w:szCs w:val="26"/>
          <w:lang w:val="el-GR" w:eastAsia="x-none"/>
        </w:rPr>
        <w:t xml:space="preserve"> και</w:t>
      </w:r>
      <w:r w:rsidR="00A65F41">
        <w:rPr>
          <w:rFonts w:ascii="Bookman Old Style" w:hAnsi="Bookman Old Style"/>
          <w:sz w:val="26"/>
          <w:szCs w:val="26"/>
          <w:lang w:val="el-GR" w:eastAsia="x-none"/>
        </w:rPr>
        <w:t xml:space="preserve"> </w:t>
      </w:r>
      <w:r w:rsidR="002C442B">
        <w:rPr>
          <w:rFonts w:ascii="Bookman Old Style" w:hAnsi="Bookman Old Style"/>
          <w:sz w:val="26"/>
          <w:szCs w:val="26"/>
          <w:lang w:val="el-GR" w:eastAsia="x-none"/>
        </w:rPr>
        <w:t>δυσμενής για τον ίδιο</w:t>
      </w:r>
      <w:r w:rsidR="007E3C09">
        <w:rPr>
          <w:rFonts w:ascii="Bookman Old Style" w:hAnsi="Bookman Old Style"/>
          <w:sz w:val="26"/>
          <w:szCs w:val="26"/>
          <w:lang w:val="el-GR" w:eastAsia="x-none"/>
        </w:rPr>
        <w:t xml:space="preserve"> τον αιτητή</w:t>
      </w:r>
      <w:r w:rsidR="00A65F41">
        <w:rPr>
          <w:rFonts w:ascii="Bookman Old Style" w:hAnsi="Bookman Old Style"/>
          <w:sz w:val="26"/>
          <w:szCs w:val="26"/>
          <w:lang w:val="el-GR" w:eastAsia="x-none"/>
        </w:rPr>
        <w:t xml:space="preserve">, </w:t>
      </w:r>
      <w:r w:rsidRPr="00A65F41">
        <w:rPr>
          <w:rFonts w:ascii="Bookman Old Style" w:hAnsi="Bookman Old Style"/>
          <w:sz w:val="26"/>
          <w:szCs w:val="26"/>
          <w:lang w:val="el-GR" w:eastAsia="x-none"/>
        </w:rPr>
        <w:t>πάσχει, αφού αυτός ουδέποτε ενημερώθηκε για να προβάλει τις θέσεις του</w:t>
      </w:r>
      <w:r w:rsidR="00A65F41">
        <w:rPr>
          <w:rFonts w:ascii="Bookman Old Style" w:hAnsi="Bookman Old Style"/>
          <w:sz w:val="26"/>
          <w:szCs w:val="26"/>
          <w:lang w:val="el-GR" w:eastAsia="x-none"/>
        </w:rPr>
        <w:t xml:space="preserve">, δικαίωμα που του αναγνωρίζουν οι αρχές της φυσικής δικαιοσύνης, και κατοχυρώνεται από το </w:t>
      </w:r>
      <w:r w:rsidR="00D340AD" w:rsidRPr="007E3C09">
        <w:rPr>
          <w:rFonts w:ascii="Bookman Old Style" w:hAnsi="Bookman Old Style"/>
          <w:sz w:val="26"/>
          <w:szCs w:val="26"/>
          <w:lang w:val="el-GR" w:eastAsia="x-none"/>
        </w:rPr>
        <w:t>Ά</w:t>
      </w:r>
      <w:r w:rsidR="00A65F41" w:rsidRPr="007E3C09">
        <w:rPr>
          <w:rFonts w:ascii="Bookman Old Style" w:hAnsi="Bookman Old Style"/>
          <w:sz w:val="26"/>
          <w:szCs w:val="26"/>
          <w:lang w:val="el-GR" w:eastAsia="x-none"/>
        </w:rPr>
        <w:t>ρθρο</w:t>
      </w:r>
      <w:r w:rsidR="007E3C09">
        <w:rPr>
          <w:rFonts w:ascii="Bookman Old Style" w:hAnsi="Bookman Old Style"/>
          <w:sz w:val="26"/>
          <w:szCs w:val="26"/>
          <w:lang w:val="el-GR" w:eastAsia="x-none"/>
        </w:rPr>
        <w:t xml:space="preserve"> </w:t>
      </w:r>
      <w:r w:rsidR="00A65F41" w:rsidRPr="007E3C09">
        <w:rPr>
          <w:rFonts w:ascii="Bookman Old Style" w:hAnsi="Bookman Old Style"/>
          <w:sz w:val="26"/>
          <w:szCs w:val="26"/>
          <w:lang w:val="el-GR" w:eastAsia="x-none"/>
        </w:rPr>
        <w:t>30.3 του Συντάγματος</w:t>
      </w:r>
      <w:r w:rsidR="00A65F41">
        <w:rPr>
          <w:rFonts w:ascii="Bookman Old Style" w:hAnsi="Bookman Old Style"/>
          <w:sz w:val="26"/>
          <w:szCs w:val="26"/>
          <w:lang w:val="el-GR" w:eastAsia="x-none"/>
        </w:rPr>
        <w:t xml:space="preserve"> (</w:t>
      </w:r>
      <w:r w:rsidR="00A65F41" w:rsidRPr="00A65F41">
        <w:rPr>
          <w:rFonts w:ascii="Bookman Old Style" w:hAnsi="Bookman Old Style"/>
          <w:b/>
          <w:bCs/>
          <w:i/>
          <w:iCs/>
          <w:sz w:val="26"/>
          <w:szCs w:val="26"/>
          <w:lang w:val="el-GR" w:eastAsia="x-none"/>
        </w:rPr>
        <w:t>Λέανδρος Χριστοφίδης (Αρ. 2) (1993) 1 Α.Α.Δ. 785</w:t>
      </w:r>
      <w:r w:rsidR="00A65F41">
        <w:rPr>
          <w:rFonts w:ascii="Bookman Old Style" w:hAnsi="Bookman Old Style"/>
          <w:sz w:val="26"/>
          <w:szCs w:val="26"/>
          <w:lang w:val="el-GR" w:eastAsia="x-none"/>
        </w:rPr>
        <w:t>).</w:t>
      </w:r>
    </w:p>
    <w:p w14:paraId="6DB3A31A" w14:textId="77777777" w:rsidR="001650F1" w:rsidRDefault="001650F1" w:rsidP="00315678">
      <w:pPr>
        <w:spacing w:after="0" w:line="480" w:lineRule="auto"/>
        <w:ind w:firstLine="284"/>
        <w:jc w:val="both"/>
        <w:rPr>
          <w:rFonts w:ascii="Bookman Old Style" w:hAnsi="Bookman Old Style"/>
          <w:sz w:val="26"/>
          <w:szCs w:val="26"/>
          <w:lang w:val="el-GR" w:eastAsia="x-none"/>
        </w:rPr>
      </w:pPr>
    </w:p>
    <w:p w14:paraId="1F852138" w14:textId="2866049B" w:rsidR="001650F1" w:rsidRDefault="001650F1" w:rsidP="001650F1">
      <w:pPr>
        <w:spacing w:after="0" w:line="480" w:lineRule="auto"/>
        <w:ind w:firstLine="284"/>
        <w:jc w:val="both"/>
        <w:rPr>
          <w:rFonts w:ascii="Bookman Old Style" w:hAnsi="Bookman Old Style"/>
          <w:sz w:val="26"/>
          <w:szCs w:val="26"/>
          <w:lang w:val="el-GR" w:eastAsia="x-none"/>
        </w:rPr>
      </w:pPr>
      <w:r>
        <w:rPr>
          <w:rFonts w:ascii="Bookman Old Style" w:hAnsi="Bookman Old Style"/>
          <w:sz w:val="26"/>
          <w:szCs w:val="26"/>
          <w:lang w:val="el-GR" w:eastAsia="x-none"/>
        </w:rPr>
        <w:t>Τέλος, λίγα λόγια</w:t>
      </w:r>
      <w:r w:rsidR="005434BB">
        <w:rPr>
          <w:rFonts w:ascii="Bookman Old Style" w:hAnsi="Bookman Old Style"/>
          <w:sz w:val="26"/>
          <w:szCs w:val="26"/>
          <w:lang w:val="el-GR" w:eastAsia="x-none"/>
        </w:rPr>
        <w:t xml:space="preserve"> ακόμη</w:t>
      </w:r>
      <w:r>
        <w:rPr>
          <w:rFonts w:ascii="Bookman Old Style" w:hAnsi="Bookman Old Style"/>
          <w:sz w:val="26"/>
          <w:szCs w:val="26"/>
          <w:lang w:val="el-GR" w:eastAsia="x-none"/>
        </w:rPr>
        <w:t>, τα οποία δεν συνιστούν μέρος της αιτιολογίας της πιο πάνω απόφασής μου και ασφαλώς δεν δεσμεύουν</w:t>
      </w:r>
      <w:r w:rsidR="005434BB">
        <w:rPr>
          <w:rFonts w:ascii="Bookman Old Style" w:hAnsi="Bookman Old Style"/>
          <w:sz w:val="26"/>
          <w:szCs w:val="26"/>
          <w:lang w:val="el-GR" w:eastAsia="x-none"/>
        </w:rPr>
        <w:t xml:space="preserve"> τους γονείς-</w:t>
      </w:r>
      <w:r>
        <w:rPr>
          <w:rFonts w:ascii="Bookman Old Style" w:hAnsi="Bookman Old Style"/>
          <w:sz w:val="26"/>
          <w:szCs w:val="26"/>
          <w:lang w:val="el-GR" w:eastAsia="x-none"/>
        </w:rPr>
        <w:t xml:space="preserve"> διαδίκους. Η καθ΄ ης η αίτηση και ο αιτητής ευτύχησαν να φέρουν στον </w:t>
      </w:r>
      <w:r>
        <w:rPr>
          <w:rFonts w:ascii="Bookman Old Style" w:hAnsi="Bookman Old Style"/>
          <w:sz w:val="26"/>
          <w:szCs w:val="26"/>
          <w:lang w:val="el-GR" w:eastAsia="x-none"/>
        </w:rPr>
        <w:lastRenderedPageBreak/>
        <w:t>κόσμο</w:t>
      </w:r>
      <w:r w:rsidR="00232023">
        <w:rPr>
          <w:rFonts w:ascii="Bookman Old Style" w:hAnsi="Bookman Old Style"/>
          <w:sz w:val="26"/>
          <w:szCs w:val="26"/>
          <w:lang w:val="el-GR" w:eastAsia="x-none"/>
        </w:rPr>
        <w:t xml:space="preserve"> </w:t>
      </w:r>
      <w:r>
        <w:rPr>
          <w:rFonts w:ascii="Bookman Old Style" w:hAnsi="Bookman Old Style"/>
          <w:sz w:val="26"/>
          <w:szCs w:val="26"/>
          <w:lang w:val="el-GR" w:eastAsia="x-none"/>
        </w:rPr>
        <w:t xml:space="preserve">ένα παιδί. Ο πατέρας-αιτητής επιθυμεί να έχει επικοινωνία με το παιδί τους. Η μητέρα-καθ΄ ης η αίτηση, στην παράγρ. 17 της Ένορκης Δήλωσης που υποστήριζε την ένστασή της, </w:t>
      </w:r>
      <w:r w:rsidR="00232023">
        <w:rPr>
          <w:rFonts w:ascii="Bookman Old Style" w:hAnsi="Bookman Old Style"/>
          <w:sz w:val="26"/>
          <w:szCs w:val="26"/>
          <w:lang w:val="el-GR" w:eastAsia="x-none"/>
        </w:rPr>
        <w:t>είχε αναφέρει</w:t>
      </w:r>
      <w:r>
        <w:rPr>
          <w:rFonts w:ascii="Bookman Old Style" w:hAnsi="Bookman Old Style"/>
          <w:sz w:val="26"/>
          <w:szCs w:val="26"/>
          <w:lang w:val="el-GR" w:eastAsia="x-none"/>
        </w:rPr>
        <w:t xml:space="preserve"> πως ουδέποτε αρνήθηκε στον πατέρα</w:t>
      </w:r>
      <w:r w:rsidR="00232023">
        <w:rPr>
          <w:rFonts w:ascii="Bookman Old Style" w:hAnsi="Bookman Old Style"/>
          <w:sz w:val="26"/>
          <w:szCs w:val="26"/>
          <w:lang w:val="el-GR" w:eastAsia="x-none"/>
        </w:rPr>
        <w:t>-</w:t>
      </w:r>
      <w:r>
        <w:rPr>
          <w:rFonts w:ascii="Bookman Old Style" w:hAnsi="Bookman Old Style"/>
          <w:sz w:val="26"/>
          <w:szCs w:val="26"/>
          <w:lang w:val="el-GR" w:eastAsia="x-none"/>
        </w:rPr>
        <w:t xml:space="preserve">αιτητή να έχει επικοινωνία με την ανήλικη θυγατέρα </w:t>
      </w:r>
      <w:r w:rsidR="00A0112E">
        <w:rPr>
          <w:rFonts w:ascii="Bookman Old Style" w:hAnsi="Bookman Old Style"/>
          <w:sz w:val="26"/>
          <w:szCs w:val="26"/>
          <w:lang w:val="el-GR" w:eastAsia="x-none"/>
        </w:rPr>
        <w:t>τους, για να προσθέσει όμως</w:t>
      </w:r>
      <w:r>
        <w:rPr>
          <w:rFonts w:ascii="Bookman Old Style" w:hAnsi="Bookman Old Style"/>
          <w:sz w:val="26"/>
          <w:szCs w:val="26"/>
          <w:lang w:val="el-GR" w:eastAsia="x-none"/>
        </w:rPr>
        <w:t xml:space="preserve"> πως αυτός «απαξιοί» να επισκεφθεί το παιδί στην Κύπρο.</w:t>
      </w:r>
    </w:p>
    <w:p w14:paraId="51583616" w14:textId="77777777" w:rsidR="001650F1" w:rsidRDefault="001650F1" w:rsidP="001650F1">
      <w:pPr>
        <w:spacing w:after="0" w:line="480" w:lineRule="auto"/>
        <w:ind w:firstLine="284"/>
        <w:jc w:val="both"/>
        <w:rPr>
          <w:rFonts w:ascii="Bookman Old Style" w:hAnsi="Bookman Old Style"/>
          <w:sz w:val="26"/>
          <w:szCs w:val="26"/>
          <w:lang w:val="el-GR" w:eastAsia="x-none"/>
        </w:rPr>
      </w:pPr>
    </w:p>
    <w:p w14:paraId="401FD48A" w14:textId="28A6B587" w:rsidR="001650F1" w:rsidRDefault="0083127C" w:rsidP="001650F1">
      <w:pPr>
        <w:spacing w:after="0" w:line="480" w:lineRule="auto"/>
        <w:ind w:firstLine="284"/>
        <w:jc w:val="both"/>
        <w:rPr>
          <w:rFonts w:ascii="Bookman Old Style" w:hAnsi="Bookman Old Style"/>
          <w:sz w:val="26"/>
          <w:szCs w:val="26"/>
          <w:lang w:val="el-GR" w:eastAsia="x-none"/>
        </w:rPr>
      </w:pPr>
      <w:r>
        <w:rPr>
          <w:rFonts w:ascii="Bookman Old Style" w:hAnsi="Bookman Old Style"/>
          <w:sz w:val="26"/>
          <w:szCs w:val="26"/>
          <w:lang w:val="el-GR" w:eastAsia="x-none"/>
        </w:rPr>
        <w:t>Με αφορμή τα πιο πάνω, θα σημειώσω απλώς</w:t>
      </w:r>
      <w:r w:rsidR="00232023">
        <w:rPr>
          <w:rFonts w:ascii="Bookman Old Style" w:hAnsi="Bookman Old Style"/>
          <w:sz w:val="26"/>
          <w:szCs w:val="26"/>
          <w:lang w:val="el-GR" w:eastAsia="x-none"/>
        </w:rPr>
        <w:t xml:space="preserve"> πως η</w:t>
      </w:r>
      <w:r w:rsidR="001650F1">
        <w:rPr>
          <w:rFonts w:ascii="Bookman Old Style" w:hAnsi="Bookman Old Style"/>
          <w:sz w:val="26"/>
          <w:szCs w:val="26"/>
          <w:lang w:val="el-GR" w:eastAsia="x-none"/>
        </w:rPr>
        <w:t xml:space="preserve"> όποια δικαστική απόφαση ήθελε εκδοθεί</w:t>
      </w:r>
      <w:r w:rsidR="00385D19">
        <w:rPr>
          <w:rFonts w:ascii="Bookman Old Style" w:hAnsi="Bookman Old Style"/>
          <w:sz w:val="26"/>
          <w:szCs w:val="26"/>
          <w:lang w:val="el-GR" w:eastAsia="x-none"/>
        </w:rPr>
        <w:t xml:space="preserve"> σε σχέση με την επικοινωνία,</w:t>
      </w:r>
      <w:r>
        <w:rPr>
          <w:rFonts w:ascii="Bookman Old Style" w:hAnsi="Bookman Old Style"/>
          <w:sz w:val="26"/>
          <w:szCs w:val="26"/>
          <w:lang w:val="el-GR" w:eastAsia="x-none"/>
        </w:rPr>
        <w:t xml:space="preserve"> </w:t>
      </w:r>
      <w:r w:rsidR="001650F1">
        <w:rPr>
          <w:rFonts w:ascii="Bookman Old Style" w:hAnsi="Bookman Old Style"/>
          <w:sz w:val="26"/>
          <w:szCs w:val="26"/>
          <w:lang w:val="el-GR" w:eastAsia="x-none"/>
        </w:rPr>
        <w:t>κατόπιν αντιπαλότητας και αντιδικίας</w:t>
      </w:r>
      <w:r w:rsidR="005434BB">
        <w:rPr>
          <w:rFonts w:ascii="Bookman Old Style" w:hAnsi="Bookman Old Style"/>
          <w:sz w:val="26"/>
          <w:szCs w:val="26"/>
          <w:lang w:val="el-GR" w:eastAsia="x-none"/>
        </w:rPr>
        <w:t xml:space="preserve"> μεταξύ των γονέων</w:t>
      </w:r>
      <w:r w:rsidR="001650F1">
        <w:rPr>
          <w:rFonts w:ascii="Bookman Old Style" w:hAnsi="Bookman Old Style"/>
          <w:sz w:val="26"/>
          <w:szCs w:val="26"/>
          <w:lang w:val="el-GR" w:eastAsia="x-none"/>
        </w:rPr>
        <w:t>, δεν μπορεί να είναι καλύτερη</w:t>
      </w:r>
      <w:r w:rsidR="005434BB">
        <w:rPr>
          <w:rFonts w:ascii="Bookman Old Style" w:hAnsi="Bookman Old Style"/>
          <w:sz w:val="26"/>
          <w:szCs w:val="26"/>
          <w:lang w:val="el-GR" w:eastAsia="x-none"/>
        </w:rPr>
        <w:t>,</w:t>
      </w:r>
      <w:r w:rsidR="001650F1">
        <w:rPr>
          <w:rFonts w:ascii="Bookman Old Style" w:hAnsi="Bookman Old Style"/>
          <w:sz w:val="26"/>
          <w:szCs w:val="26"/>
          <w:lang w:val="el-GR" w:eastAsia="x-none"/>
        </w:rPr>
        <w:t xml:space="preserve"> για το παιδί</w:t>
      </w:r>
      <w:r w:rsidR="00385D19">
        <w:rPr>
          <w:rFonts w:ascii="Bookman Old Style" w:hAnsi="Bookman Old Style"/>
          <w:sz w:val="26"/>
          <w:szCs w:val="26"/>
          <w:lang w:val="el-GR" w:eastAsia="x-none"/>
        </w:rPr>
        <w:t>,</w:t>
      </w:r>
      <w:r w:rsidR="001650F1">
        <w:rPr>
          <w:rFonts w:ascii="Bookman Old Style" w:hAnsi="Bookman Old Style"/>
          <w:sz w:val="26"/>
          <w:szCs w:val="26"/>
          <w:lang w:val="el-GR" w:eastAsia="x-none"/>
        </w:rPr>
        <w:t xml:space="preserve"> από αυτήν που θα βασίζεται </w:t>
      </w:r>
      <w:r w:rsidR="005434BB">
        <w:rPr>
          <w:rFonts w:ascii="Bookman Old Style" w:hAnsi="Bookman Old Style"/>
          <w:sz w:val="26"/>
          <w:szCs w:val="26"/>
          <w:lang w:val="el-GR" w:eastAsia="x-none"/>
        </w:rPr>
        <w:t>στη</w:t>
      </w:r>
      <w:r w:rsidR="001650F1">
        <w:rPr>
          <w:rFonts w:ascii="Bookman Old Style" w:hAnsi="Bookman Old Style"/>
          <w:sz w:val="26"/>
          <w:szCs w:val="26"/>
          <w:lang w:val="el-GR" w:eastAsia="x-none"/>
        </w:rPr>
        <w:t xml:space="preserve"> συμφωνία των γονέων</w:t>
      </w:r>
      <w:r w:rsidR="005434BB">
        <w:rPr>
          <w:rFonts w:ascii="Bookman Old Style" w:hAnsi="Bookman Old Style"/>
          <w:sz w:val="26"/>
          <w:szCs w:val="26"/>
          <w:lang w:val="el-GR" w:eastAsia="x-none"/>
        </w:rPr>
        <w:t xml:space="preserve"> και στην καταλλαγή.</w:t>
      </w:r>
      <w:r w:rsidR="001650F1">
        <w:rPr>
          <w:rFonts w:ascii="Bookman Old Style" w:hAnsi="Bookman Old Style"/>
          <w:sz w:val="26"/>
          <w:szCs w:val="26"/>
          <w:lang w:val="el-GR" w:eastAsia="x-none"/>
        </w:rPr>
        <w:t xml:space="preserve">      </w:t>
      </w:r>
    </w:p>
    <w:p w14:paraId="65497DF4" w14:textId="77777777" w:rsidR="001650F1" w:rsidRDefault="001650F1" w:rsidP="001B6381">
      <w:pPr>
        <w:spacing w:after="0" w:line="480" w:lineRule="auto"/>
        <w:ind w:firstLine="284"/>
        <w:jc w:val="both"/>
        <w:rPr>
          <w:rFonts w:ascii="Bookman Old Style" w:hAnsi="Bookman Old Style"/>
          <w:sz w:val="26"/>
          <w:szCs w:val="26"/>
          <w:lang w:val="el-GR" w:eastAsia="x-none"/>
        </w:rPr>
      </w:pPr>
    </w:p>
    <w:p w14:paraId="756972CF" w14:textId="5CF85333" w:rsidR="009C5B27" w:rsidRDefault="00385D19" w:rsidP="001B6381">
      <w:pPr>
        <w:spacing w:after="0" w:line="480" w:lineRule="auto"/>
        <w:ind w:firstLine="284"/>
        <w:jc w:val="both"/>
        <w:rPr>
          <w:rFonts w:ascii="Bookman Old Style" w:hAnsi="Bookman Old Style"/>
          <w:i/>
          <w:iCs/>
          <w:sz w:val="26"/>
          <w:szCs w:val="26"/>
          <w:lang w:val="el-GR" w:eastAsia="x-none"/>
        </w:rPr>
      </w:pPr>
      <w:r>
        <w:rPr>
          <w:rFonts w:ascii="Bookman Old Style" w:hAnsi="Bookman Old Style"/>
          <w:sz w:val="26"/>
          <w:szCs w:val="26"/>
          <w:lang w:val="el-GR" w:eastAsia="x-none"/>
        </w:rPr>
        <w:t>Εν κατακλείδι, ό</w:t>
      </w:r>
      <w:r w:rsidR="001B6381">
        <w:rPr>
          <w:rFonts w:ascii="Bookman Old Style" w:hAnsi="Bookman Old Style"/>
          <w:sz w:val="26"/>
          <w:szCs w:val="26"/>
          <w:lang w:val="el-GR" w:eastAsia="x-none"/>
        </w:rPr>
        <w:t>λοι οι λόγοι ένστασης είναι αβάσιμοι. Η αίτηση κρίνεται δικαιολογημένη και ε</w:t>
      </w:r>
      <w:r w:rsidR="00A65F41">
        <w:rPr>
          <w:rFonts w:ascii="Bookman Old Style" w:hAnsi="Bookman Old Style"/>
          <w:sz w:val="26"/>
          <w:szCs w:val="26"/>
          <w:lang w:val="el-GR" w:eastAsia="x-none"/>
        </w:rPr>
        <w:t>γκρίνεται.</w:t>
      </w:r>
      <w:r w:rsidR="005434BB">
        <w:rPr>
          <w:rFonts w:ascii="Bookman Old Style" w:hAnsi="Bookman Old Style"/>
          <w:sz w:val="26"/>
          <w:szCs w:val="26"/>
          <w:lang w:val="el-GR" w:eastAsia="x-none"/>
        </w:rPr>
        <w:t xml:space="preserve"> </w:t>
      </w:r>
      <w:r w:rsidR="00A65F41">
        <w:rPr>
          <w:rFonts w:ascii="Bookman Old Style" w:hAnsi="Bookman Old Style"/>
          <w:sz w:val="26"/>
          <w:szCs w:val="26"/>
          <w:lang w:val="el-GR" w:eastAsia="x-none"/>
        </w:rPr>
        <w:t xml:space="preserve">Εκδίδεται Προνομιακό Ένταλμα </w:t>
      </w:r>
      <w:r w:rsidR="00A65F41">
        <w:rPr>
          <w:rFonts w:ascii="Bookman Old Style" w:hAnsi="Bookman Old Style"/>
          <w:sz w:val="26"/>
          <w:szCs w:val="26"/>
          <w:lang w:val="en-US" w:eastAsia="x-none"/>
        </w:rPr>
        <w:t>Certiorari</w:t>
      </w:r>
      <w:r w:rsidR="00A65F41">
        <w:rPr>
          <w:rFonts w:ascii="Bookman Old Style" w:hAnsi="Bookman Old Style"/>
          <w:sz w:val="26"/>
          <w:szCs w:val="26"/>
          <w:lang w:val="el-GR" w:eastAsia="x-none"/>
        </w:rPr>
        <w:t>, με το οποίο ακυρώνεται η απόφαση ημερ. 14.6.2023, του Οικογενειακού Δικαστηρίου Λευκωσίας, με την οποία απ</w:t>
      </w:r>
      <w:r w:rsidR="001B6381">
        <w:rPr>
          <w:rFonts w:ascii="Bookman Old Style" w:hAnsi="Bookman Old Style"/>
          <w:sz w:val="26"/>
          <w:szCs w:val="26"/>
          <w:lang w:val="el-GR" w:eastAsia="x-none"/>
        </w:rPr>
        <w:t>ερρίφθη η</w:t>
      </w:r>
      <w:r w:rsidR="00A65F41">
        <w:rPr>
          <w:rFonts w:ascii="Bookman Old Style" w:hAnsi="Bookman Old Style"/>
          <w:sz w:val="26"/>
          <w:szCs w:val="26"/>
          <w:lang w:val="el-GR" w:eastAsia="x-none"/>
        </w:rPr>
        <w:t xml:space="preserve"> </w:t>
      </w:r>
      <w:r w:rsidR="00A65F41" w:rsidRPr="001B6381">
        <w:rPr>
          <w:rFonts w:ascii="Bookman Old Style" w:hAnsi="Bookman Old Style"/>
          <w:i/>
          <w:iCs/>
          <w:sz w:val="26"/>
          <w:szCs w:val="26"/>
          <w:lang w:val="el-GR" w:eastAsia="x-none"/>
        </w:rPr>
        <w:t>Αίτηση</w:t>
      </w:r>
      <w:r w:rsidR="009C5B27">
        <w:rPr>
          <w:rFonts w:ascii="Bookman Old Style" w:hAnsi="Bookman Old Style"/>
          <w:i/>
          <w:iCs/>
          <w:sz w:val="26"/>
          <w:szCs w:val="26"/>
          <w:lang w:val="el-GR" w:eastAsia="x-none"/>
        </w:rPr>
        <w:t>.</w:t>
      </w:r>
    </w:p>
    <w:p w14:paraId="72C70880" w14:textId="77D9C0D6" w:rsidR="00A65F41" w:rsidRDefault="00A65F41" w:rsidP="007E3C09">
      <w:pPr>
        <w:spacing w:after="0" w:line="480" w:lineRule="auto"/>
        <w:ind w:firstLine="284"/>
        <w:jc w:val="both"/>
        <w:rPr>
          <w:rFonts w:ascii="Bookman Old Style" w:hAnsi="Bookman Old Style"/>
          <w:sz w:val="26"/>
          <w:szCs w:val="26"/>
          <w:lang w:val="el-GR" w:eastAsia="x-none"/>
        </w:rPr>
      </w:pPr>
      <w:r w:rsidRPr="001B6381">
        <w:rPr>
          <w:rFonts w:ascii="Bookman Old Style" w:hAnsi="Bookman Old Style"/>
          <w:sz w:val="26"/>
          <w:szCs w:val="26"/>
          <w:lang w:val="el-GR" w:eastAsia="x-none"/>
        </w:rPr>
        <w:t xml:space="preserve">   </w:t>
      </w:r>
    </w:p>
    <w:p w14:paraId="43610E92" w14:textId="678C808A" w:rsidR="00A65F41" w:rsidRDefault="00A65F41" w:rsidP="00315678">
      <w:pPr>
        <w:spacing w:after="0" w:line="480" w:lineRule="auto"/>
        <w:ind w:firstLine="284"/>
        <w:jc w:val="both"/>
        <w:rPr>
          <w:rFonts w:ascii="Bookman Old Style" w:hAnsi="Bookman Old Style"/>
          <w:sz w:val="26"/>
          <w:szCs w:val="26"/>
          <w:lang w:val="el-GR" w:eastAsia="x-none"/>
        </w:rPr>
      </w:pPr>
      <w:r>
        <w:rPr>
          <w:rFonts w:ascii="Bookman Old Style" w:hAnsi="Bookman Old Style"/>
          <w:sz w:val="26"/>
          <w:szCs w:val="26"/>
          <w:lang w:val="el-GR" w:eastAsia="x-none"/>
        </w:rPr>
        <w:t xml:space="preserve">Τα έξοδα της </w:t>
      </w:r>
      <w:r w:rsidR="00FE4CB0">
        <w:rPr>
          <w:rFonts w:ascii="Bookman Old Style" w:hAnsi="Bookman Old Style"/>
          <w:sz w:val="26"/>
          <w:szCs w:val="26"/>
          <w:lang w:val="el-GR" w:eastAsia="x-none"/>
        </w:rPr>
        <w:t>διαδικασίας</w:t>
      </w:r>
      <w:r>
        <w:rPr>
          <w:rFonts w:ascii="Bookman Old Style" w:hAnsi="Bookman Old Style"/>
          <w:sz w:val="26"/>
          <w:szCs w:val="26"/>
          <w:lang w:val="el-GR" w:eastAsia="x-none"/>
        </w:rPr>
        <w:t xml:space="preserve"> επιδικάζονται υπέρ του αιτητή και εναντίον της καθ΄ης η αίτηση, όπως αυτά θα υπολογισθούν από τον Πρωτοκολλητή και εγκριθούν από το Δικαστήριο.</w:t>
      </w:r>
    </w:p>
    <w:p w14:paraId="1BF6DCD1" w14:textId="77777777" w:rsidR="005434BB" w:rsidRDefault="005434BB" w:rsidP="00315678">
      <w:pPr>
        <w:spacing w:after="0" w:line="480" w:lineRule="auto"/>
        <w:ind w:firstLine="284"/>
        <w:jc w:val="both"/>
        <w:rPr>
          <w:rFonts w:ascii="Bookman Old Style" w:hAnsi="Bookman Old Style"/>
          <w:sz w:val="26"/>
          <w:szCs w:val="26"/>
          <w:lang w:val="el-GR" w:eastAsia="x-none"/>
        </w:rPr>
      </w:pPr>
    </w:p>
    <w:p w14:paraId="78DBA5E2" w14:textId="3D820E4D" w:rsidR="00FE4CB0" w:rsidRDefault="00FE4CB0" w:rsidP="00A65F41">
      <w:pPr>
        <w:spacing w:after="0" w:line="480" w:lineRule="auto"/>
        <w:ind w:left="709" w:firstLine="284"/>
        <w:jc w:val="both"/>
        <w:rPr>
          <w:rFonts w:ascii="Bookman Old Style" w:hAnsi="Bookman Old Style"/>
          <w:sz w:val="26"/>
          <w:szCs w:val="26"/>
          <w:lang w:val="el-GR"/>
        </w:rPr>
      </w:pPr>
      <w:r>
        <w:rPr>
          <w:rFonts w:ascii="Bookman Old Style" w:hAnsi="Bookman Old Style"/>
          <w:sz w:val="26"/>
          <w:szCs w:val="26"/>
          <w:lang w:val="el-GR"/>
        </w:rPr>
        <w:tab/>
      </w:r>
      <w:r>
        <w:rPr>
          <w:rFonts w:ascii="Bookman Old Style" w:hAnsi="Bookman Old Style"/>
          <w:sz w:val="26"/>
          <w:szCs w:val="26"/>
          <w:lang w:val="el-GR"/>
        </w:rPr>
        <w:tab/>
      </w:r>
      <w:r>
        <w:rPr>
          <w:rFonts w:ascii="Bookman Old Style" w:hAnsi="Bookman Old Style"/>
          <w:sz w:val="26"/>
          <w:szCs w:val="26"/>
          <w:lang w:val="el-GR"/>
        </w:rPr>
        <w:tab/>
      </w:r>
      <w:r>
        <w:rPr>
          <w:rFonts w:ascii="Bookman Old Style" w:hAnsi="Bookman Old Style"/>
          <w:sz w:val="26"/>
          <w:szCs w:val="26"/>
          <w:lang w:val="el-GR"/>
        </w:rPr>
        <w:tab/>
      </w:r>
      <w:r>
        <w:rPr>
          <w:rFonts w:ascii="Bookman Old Style" w:hAnsi="Bookman Old Style"/>
          <w:sz w:val="26"/>
          <w:szCs w:val="26"/>
          <w:lang w:val="el-GR"/>
        </w:rPr>
        <w:tab/>
      </w:r>
      <w:r>
        <w:rPr>
          <w:rFonts w:ascii="Bookman Old Style" w:hAnsi="Bookman Old Style"/>
          <w:sz w:val="26"/>
          <w:szCs w:val="26"/>
          <w:lang w:val="el-GR"/>
        </w:rPr>
        <w:tab/>
        <w:t>Ι. ΙΩΑΝΝΙΔΗΣ, Δ.</w:t>
      </w:r>
    </w:p>
    <w:p w14:paraId="4FF1177B" w14:textId="67328942" w:rsidR="00FE4CB0" w:rsidRPr="00FE4CB0" w:rsidRDefault="00FE4CB0" w:rsidP="00FE4CB0">
      <w:pPr>
        <w:spacing w:after="0" w:line="480" w:lineRule="auto"/>
        <w:jc w:val="both"/>
        <w:rPr>
          <w:rFonts w:ascii="Bookman Old Style" w:hAnsi="Bookman Old Style"/>
          <w:i/>
          <w:iCs/>
          <w:sz w:val="14"/>
          <w:szCs w:val="14"/>
          <w:lang w:val="el-GR"/>
        </w:rPr>
      </w:pPr>
      <w:r w:rsidRPr="00FE4CB0">
        <w:rPr>
          <w:rFonts w:ascii="Bookman Old Style" w:hAnsi="Bookman Old Style"/>
          <w:i/>
          <w:iCs/>
          <w:sz w:val="14"/>
          <w:szCs w:val="14"/>
          <w:lang w:val="el-GR"/>
        </w:rPr>
        <w:t>/ΣΓεωργίου</w:t>
      </w:r>
    </w:p>
    <w:p w14:paraId="614C7145" w14:textId="042158E5" w:rsidR="00030175" w:rsidRPr="00A65F41" w:rsidRDefault="00030175" w:rsidP="00A65F41">
      <w:pPr>
        <w:spacing w:after="0" w:line="480" w:lineRule="auto"/>
        <w:ind w:left="709" w:firstLine="284"/>
        <w:jc w:val="both"/>
        <w:rPr>
          <w:rFonts w:ascii="Bookman Old Style" w:hAnsi="Bookman Old Style"/>
          <w:i/>
          <w:iCs/>
          <w:sz w:val="26"/>
          <w:szCs w:val="26"/>
          <w:lang w:val="el-GR"/>
        </w:rPr>
      </w:pPr>
    </w:p>
    <w:sectPr w:rsidR="00030175" w:rsidRPr="00A65F41" w:rsidSect="005434BB">
      <w:headerReference w:type="default" r:id="rId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7BC4" w14:textId="77777777" w:rsidR="00B4774E" w:rsidRDefault="00B4774E" w:rsidP="00CF599F">
      <w:pPr>
        <w:spacing w:after="0" w:line="240" w:lineRule="auto"/>
      </w:pPr>
      <w:r>
        <w:separator/>
      </w:r>
    </w:p>
  </w:endnote>
  <w:endnote w:type="continuationSeparator" w:id="0">
    <w:p w14:paraId="45DBAADD" w14:textId="77777777" w:rsidR="00B4774E" w:rsidRDefault="00B4774E" w:rsidP="00CF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8A20" w14:textId="77777777" w:rsidR="00B4774E" w:rsidRDefault="00B4774E" w:rsidP="00CF599F">
      <w:pPr>
        <w:spacing w:after="0" w:line="240" w:lineRule="auto"/>
      </w:pPr>
      <w:r>
        <w:separator/>
      </w:r>
    </w:p>
  </w:footnote>
  <w:footnote w:type="continuationSeparator" w:id="0">
    <w:p w14:paraId="584B3017" w14:textId="77777777" w:rsidR="00B4774E" w:rsidRDefault="00B4774E" w:rsidP="00CF5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90258"/>
      <w:docPartObj>
        <w:docPartGallery w:val="Page Numbers (Top of Page)"/>
        <w:docPartUnique/>
      </w:docPartObj>
    </w:sdtPr>
    <w:sdtEndPr>
      <w:rPr>
        <w:noProof/>
      </w:rPr>
    </w:sdtEndPr>
    <w:sdtContent>
      <w:p w14:paraId="74CCE254" w14:textId="2F7D0B37" w:rsidR="00CF599F" w:rsidRDefault="00CF599F">
        <w:pPr>
          <w:pStyle w:val="Header"/>
          <w:jc w:val="center"/>
        </w:pPr>
        <w:r>
          <w:fldChar w:fldCharType="begin"/>
        </w:r>
        <w:r>
          <w:instrText xml:space="preserve"> PAGE   \* MERGEFORMAT </w:instrText>
        </w:r>
        <w:r>
          <w:fldChar w:fldCharType="separate"/>
        </w:r>
        <w:r w:rsidR="00611BEC">
          <w:rPr>
            <w:noProof/>
          </w:rPr>
          <w:t>8</w:t>
        </w:r>
        <w:r>
          <w:rPr>
            <w:noProof/>
          </w:rPr>
          <w:fldChar w:fldCharType="end"/>
        </w:r>
      </w:p>
    </w:sdtContent>
  </w:sdt>
  <w:p w14:paraId="1183935D" w14:textId="77777777" w:rsidR="00CF599F" w:rsidRDefault="00CF5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75"/>
    <w:rsid w:val="00030175"/>
    <w:rsid w:val="000E5695"/>
    <w:rsid w:val="001010D9"/>
    <w:rsid w:val="001650F1"/>
    <w:rsid w:val="001A2D55"/>
    <w:rsid w:val="001B6381"/>
    <w:rsid w:val="00206574"/>
    <w:rsid w:val="00232023"/>
    <w:rsid w:val="00261EEF"/>
    <w:rsid w:val="0028082F"/>
    <w:rsid w:val="002C442B"/>
    <w:rsid w:val="002F01D0"/>
    <w:rsid w:val="00315678"/>
    <w:rsid w:val="00381E07"/>
    <w:rsid w:val="00385D19"/>
    <w:rsid w:val="005434BB"/>
    <w:rsid w:val="00611BEC"/>
    <w:rsid w:val="006B3DDA"/>
    <w:rsid w:val="006C2168"/>
    <w:rsid w:val="0077176D"/>
    <w:rsid w:val="007E019C"/>
    <w:rsid w:val="007E3C09"/>
    <w:rsid w:val="007F3783"/>
    <w:rsid w:val="0083127C"/>
    <w:rsid w:val="008B202A"/>
    <w:rsid w:val="009979B9"/>
    <w:rsid w:val="009C5B27"/>
    <w:rsid w:val="00A0112E"/>
    <w:rsid w:val="00A35FE1"/>
    <w:rsid w:val="00A65F41"/>
    <w:rsid w:val="00A73436"/>
    <w:rsid w:val="00AB5E24"/>
    <w:rsid w:val="00B41251"/>
    <w:rsid w:val="00B44ED5"/>
    <w:rsid w:val="00B4774E"/>
    <w:rsid w:val="00B800E4"/>
    <w:rsid w:val="00CF06BF"/>
    <w:rsid w:val="00CF599F"/>
    <w:rsid w:val="00D340AD"/>
    <w:rsid w:val="00E00806"/>
    <w:rsid w:val="00E47B98"/>
    <w:rsid w:val="00EA3CAE"/>
    <w:rsid w:val="00F936F4"/>
    <w:rsid w:val="00FD7556"/>
    <w:rsid w:val="00FE4CB0"/>
    <w:rsid w:val="00FE54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FD1C"/>
  <w15:chartTrackingRefBased/>
  <w15:docId w15:val="{A58B317A-202F-41B4-B8E1-D38D33F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83"/>
  </w:style>
  <w:style w:type="paragraph" w:styleId="Heading6">
    <w:name w:val="heading 6"/>
    <w:basedOn w:val="Normal"/>
    <w:next w:val="Normal"/>
    <w:link w:val="Heading6Char"/>
    <w:semiHidden/>
    <w:unhideWhenUsed/>
    <w:qFormat/>
    <w:rsid w:val="00315678"/>
    <w:pPr>
      <w:keepNext/>
      <w:spacing w:after="0" w:line="240" w:lineRule="auto"/>
      <w:jc w:val="right"/>
      <w:outlineLvl w:val="5"/>
    </w:pPr>
    <w:rPr>
      <w:rFonts w:ascii="Bookman Old Style" w:eastAsia="Times New Roman" w:hAnsi="Bookman Old Style" w:cs="Times New Roman"/>
      <w:b/>
      <w:kern w:val="0"/>
      <w:sz w:val="20"/>
      <w:szCs w:val="20"/>
      <w:lang w:val="en-US" w:eastAsia="x-none"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9F"/>
  </w:style>
  <w:style w:type="paragraph" w:styleId="Footer">
    <w:name w:val="footer"/>
    <w:basedOn w:val="Normal"/>
    <w:link w:val="FooterChar"/>
    <w:uiPriority w:val="99"/>
    <w:unhideWhenUsed/>
    <w:rsid w:val="00CF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9F"/>
  </w:style>
  <w:style w:type="character" w:customStyle="1" w:styleId="Heading6Char">
    <w:name w:val="Heading 6 Char"/>
    <w:basedOn w:val="DefaultParagraphFont"/>
    <w:link w:val="Heading6"/>
    <w:semiHidden/>
    <w:rsid w:val="00315678"/>
    <w:rPr>
      <w:rFonts w:ascii="Bookman Old Style" w:eastAsia="Times New Roman" w:hAnsi="Bookman Old Style" w:cs="Times New Roman"/>
      <w:b/>
      <w:kern w:val="0"/>
      <w:sz w:val="20"/>
      <w:szCs w:val="20"/>
      <w:lang w:val="en-US" w:eastAsia="x-non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6D73-F256-49B2-B1F7-F54FCE9D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4</cp:revision>
  <cp:lastPrinted>2023-10-11T04:53:00Z</cp:lastPrinted>
  <dcterms:created xsi:type="dcterms:W3CDTF">2023-10-11T07:44:00Z</dcterms:created>
  <dcterms:modified xsi:type="dcterms:W3CDTF">2023-10-11T07:50:00Z</dcterms:modified>
</cp:coreProperties>
</file>